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7BC0" w14:textId="77777777" w:rsidR="00C96013" w:rsidRDefault="00C96013" w:rsidP="00C96013">
      <w:pPr>
        <w:spacing w:after="0" w:line="240" w:lineRule="auto"/>
        <w:jc w:val="center"/>
        <w:rPr>
          <w:b/>
          <w:i/>
          <w:sz w:val="28"/>
          <w:szCs w:val="28"/>
        </w:rPr>
      </w:pPr>
    </w:p>
    <w:p w14:paraId="3B8053BE" w14:textId="63A9FE3E" w:rsidR="0066406D" w:rsidRDefault="0066406D" w:rsidP="00D364EA">
      <w:pPr>
        <w:jc w:val="center"/>
        <w:rPr>
          <w:b/>
          <w:i/>
          <w:sz w:val="28"/>
          <w:szCs w:val="28"/>
        </w:rPr>
      </w:pPr>
      <w:r w:rsidRPr="00C665A2">
        <w:rPr>
          <w:b/>
          <w:i/>
          <w:sz w:val="28"/>
          <w:szCs w:val="28"/>
        </w:rPr>
        <w:t>Hátrányos helyzetű településeken működő mikro- és kisvállalkozások fejlesztéseinek támogatása</w:t>
      </w:r>
    </w:p>
    <w:p w14:paraId="451977FD" w14:textId="77777777" w:rsidR="006241B9" w:rsidRPr="00C665A2" w:rsidRDefault="006241B9" w:rsidP="00D364EA">
      <w:pPr>
        <w:jc w:val="center"/>
        <w:rPr>
          <w:b/>
          <w:i/>
          <w:sz w:val="28"/>
          <w:szCs w:val="28"/>
        </w:rPr>
      </w:pPr>
      <w:r>
        <w:rPr>
          <w:b/>
          <w:i/>
          <w:sz w:val="28"/>
          <w:szCs w:val="28"/>
        </w:rPr>
        <w:t>GINOP-1.2.9-20</w:t>
      </w:r>
    </w:p>
    <w:p w14:paraId="5DD00D20" w14:textId="59E79822" w:rsidR="00D94492" w:rsidRDefault="00B20EBE" w:rsidP="009A219C">
      <w:pPr>
        <w:spacing w:after="0" w:line="240" w:lineRule="auto"/>
        <w:jc w:val="both"/>
        <w:rPr>
          <w:b/>
          <w:i/>
        </w:rPr>
      </w:pPr>
      <w:r>
        <w:rPr>
          <w:b/>
          <w:i/>
        </w:rPr>
        <w:t>KÉRJÜK OLVASHATÓAN KITÖLTENI! KITÖLTÉS UTÁN A HIVATALBAN LEADNI (legkésőbb 2021.01.08)!</w:t>
      </w:r>
    </w:p>
    <w:p w14:paraId="5DE9A2CE" w14:textId="77777777" w:rsidR="00647F99" w:rsidRDefault="00647F99" w:rsidP="009A219C">
      <w:pPr>
        <w:spacing w:after="0" w:line="240" w:lineRule="auto"/>
        <w:jc w:val="both"/>
        <w:rPr>
          <w:b/>
          <w:i/>
        </w:rPr>
      </w:pPr>
    </w:p>
    <w:p w14:paraId="0693AEE7" w14:textId="73597911" w:rsidR="0066406D" w:rsidRDefault="00FE7534" w:rsidP="00FE7534">
      <w:pPr>
        <w:tabs>
          <w:tab w:val="left" w:leader="dot" w:pos="9638"/>
        </w:tabs>
        <w:spacing w:after="120" w:line="240" w:lineRule="auto"/>
        <w:jc w:val="both"/>
        <w:rPr>
          <w:b/>
          <w:i/>
        </w:rPr>
      </w:pPr>
      <w:r>
        <w:rPr>
          <w:b/>
          <w:i/>
        </w:rPr>
        <w:t>Pályázó neve:</w:t>
      </w:r>
      <w:r>
        <w:rPr>
          <w:b/>
          <w:i/>
        </w:rPr>
        <w:tab/>
      </w:r>
    </w:p>
    <w:p w14:paraId="49649953" w14:textId="4A8671CB" w:rsidR="00FE7534" w:rsidRDefault="00FE7534" w:rsidP="00FE7534">
      <w:pPr>
        <w:tabs>
          <w:tab w:val="left" w:leader="dot" w:pos="9638"/>
        </w:tabs>
        <w:spacing w:after="120" w:line="240" w:lineRule="auto"/>
        <w:jc w:val="both"/>
        <w:rPr>
          <w:b/>
          <w:i/>
        </w:rPr>
      </w:pPr>
      <w:r>
        <w:rPr>
          <w:b/>
          <w:i/>
        </w:rPr>
        <w:t>Székhelye:</w:t>
      </w:r>
      <w:r>
        <w:rPr>
          <w:b/>
          <w:i/>
        </w:rPr>
        <w:tab/>
      </w:r>
    </w:p>
    <w:p w14:paraId="4B02E02D" w14:textId="22C852E3" w:rsidR="00FE7534" w:rsidRDefault="00FE7534" w:rsidP="00FE7534">
      <w:pPr>
        <w:tabs>
          <w:tab w:val="left" w:leader="dot" w:pos="9638"/>
        </w:tabs>
        <w:spacing w:after="120" w:line="240" w:lineRule="auto"/>
        <w:jc w:val="both"/>
        <w:rPr>
          <w:b/>
          <w:i/>
        </w:rPr>
      </w:pPr>
      <w:r>
        <w:rPr>
          <w:b/>
          <w:i/>
        </w:rPr>
        <w:t>Adószáma:</w:t>
      </w:r>
      <w:r>
        <w:rPr>
          <w:b/>
          <w:i/>
        </w:rPr>
        <w:tab/>
      </w:r>
    </w:p>
    <w:p w14:paraId="543FCA8F" w14:textId="5C6289E1" w:rsidR="00FE7534" w:rsidRDefault="00FE7534" w:rsidP="00FE7534">
      <w:pPr>
        <w:tabs>
          <w:tab w:val="left" w:leader="dot" w:pos="9638"/>
        </w:tabs>
        <w:spacing w:after="120" w:line="240" w:lineRule="auto"/>
        <w:jc w:val="both"/>
        <w:rPr>
          <w:b/>
          <w:i/>
        </w:rPr>
      </w:pPr>
      <w:r>
        <w:rPr>
          <w:b/>
          <w:i/>
        </w:rPr>
        <w:t>Képviselő neve:</w:t>
      </w:r>
      <w:r>
        <w:rPr>
          <w:b/>
          <w:i/>
        </w:rPr>
        <w:tab/>
      </w:r>
    </w:p>
    <w:p w14:paraId="4266E32E" w14:textId="47A384EA" w:rsidR="00FE7534" w:rsidRDefault="00FE7534" w:rsidP="00FE7534">
      <w:pPr>
        <w:tabs>
          <w:tab w:val="left" w:leader="dot" w:pos="5812"/>
          <w:tab w:val="left" w:leader="dot" w:pos="8080"/>
          <w:tab w:val="left" w:leader="dot" w:pos="9638"/>
        </w:tabs>
        <w:spacing w:after="120" w:line="240" w:lineRule="auto"/>
        <w:jc w:val="both"/>
      </w:pPr>
      <w:r>
        <w:rPr>
          <w:b/>
          <w:i/>
        </w:rPr>
        <w:t>Elérhetősége (telefonszám, e-mail cím): 06/     /</w:t>
      </w:r>
      <w:r>
        <w:rPr>
          <w:b/>
          <w:i/>
        </w:rPr>
        <w:tab/>
        <w:t>;</w:t>
      </w:r>
      <w:r>
        <w:rPr>
          <w:b/>
          <w:i/>
        </w:rPr>
        <w:tab/>
        <w:t>@</w:t>
      </w:r>
      <w:r>
        <w:rPr>
          <w:b/>
          <w:i/>
        </w:rPr>
        <w:tab/>
      </w:r>
    </w:p>
    <w:p w14:paraId="6AA989F0" w14:textId="77777777" w:rsidR="006241B9" w:rsidRDefault="006241B9" w:rsidP="00FE7534">
      <w:pPr>
        <w:spacing w:after="120" w:line="240" w:lineRule="auto"/>
        <w:jc w:val="both"/>
      </w:pPr>
    </w:p>
    <w:p w14:paraId="051DBAF8" w14:textId="174175DC" w:rsidR="0066406D" w:rsidRDefault="0066406D" w:rsidP="00FE7534">
      <w:pPr>
        <w:spacing w:after="0"/>
        <w:jc w:val="center"/>
        <w:rPr>
          <w:b/>
        </w:rPr>
      </w:pPr>
      <w:r w:rsidRPr="00C665A2">
        <w:rPr>
          <w:b/>
        </w:rPr>
        <w:t>T Á M O G A T H A T Ó</w:t>
      </w:r>
      <w:r w:rsidR="00C665A2" w:rsidRPr="00C665A2">
        <w:rPr>
          <w:b/>
        </w:rPr>
        <w:t xml:space="preserve"> </w:t>
      </w:r>
      <w:r w:rsidRPr="00C665A2">
        <w:rPr>
          <w:b/>
        </w:rPr>
        <w:t xml:space="preserve"> T E V É K E N Y S É G E K</w:t>
      </w:r>
    </w:p>
    <w:p w14:paraId="455331DE" w14:textId="5259B232" w:rsidR="00FE7534" w:rsidRPr="00C665A2" w:rsidRDefault="00FE7534" w:rsidP="00C665A2">
      <w:pPr>
        <w:jc w:val="center"/>
        <w:rPr>
          <w:b/>
        </w:rPr>
      </w:pPr>
      <w:r>
        <w:rPr>
          <w:b/>
        </w:rPr>
        <w:t>(ha van elképzelése mire szeretne pályázni</w:t>
      </w:r>
      <w:r w:rsidR="00C96013">
        <w:rPr>
          <w:b/>
        </w:rPr>
        <w:t>,</w:t>
      </w:r>
      <w:r>
        <w:rPr>
          <w:b/>
        </w:rPr>
        <w:t xml:space="preserve"> húzza alá)</w:t>
      </w:r>
    </w:p>
    <w:p w14:paraId="609A7C75" w14:textId="77777777" w:rsidR="0066406D" w:rsidRDefault="0066406D" w:rsidP="00AA2280">
      <w:pPr>
        <w:spacing w:after="0"/>
        <w:ind w:left="708"/>
        <w:jc w:val="both"/>
      </w:pPr>
      <w:r>
        <w:rPr>
          <w:rFonts w:ascii="Segoe UI Symbol" w:hAnsi="Segoe UI Symbol" w:cs="Segoe UI Symbol"/>
        </w:rPr>
        <w:t>➢</w:t>
      </w:r>
      <w:r>
        <w:t xml:space="preserve"> Új eszközök, gépek beszerzése, új technológiai rendszerek és kapacitások kialakítása</w:t>
      </w:r>
    </w:p>
    <w:p w14:paraId="21A56F78" w14:textId="77777777" w:rsidR="0066406D" w:rsidRDefault="0066406D" w:rsidP="00AA2280">
      <w:pPr>
        <w:spacing w:after="0"/>
        <w:ind w:left="708"/>
        <w:jc w:val="both"/>
      </w:pPr>
      <w:r>
        <w:rPr>
          <w:rFonts w:ascii="Segoe UI Symbol" w:hAnsi="Segoe UI Symbol" w:cs="Segoe UI Symbol"/>
        </w:rPr>
        <w:t>➢</w:t>
      </w:r>
      <w:r>
        <w:t xml:space="preserve"> Ingatlan beruházás</w:t>
      </w:r>
      <w:r w:rsidR="00C665A2">
        <w:t xml:space="preserve"> telephelyre vonatozóan </w:t>
      </w:r>
      <w:r>
        <w:t>(építés, korszerűsítés, bővítés, átalakítás)</w:t>
      </w:r>
    </w:p>
    <w:p w14:paraId="62B215B3" w14:textId="77777777" w:rsidR="0066406D" w:rsidRDefault="0066406D" w:rsidP="00AA2280">
      <w:pPr>
        <w:spacing w:after="0"/>
        <w:ind w:left="708"/>
        <w:jc w:val="both"/>
      </w:pPr>
      <w:r>
        <w:rPr>
          <w:rFonts w:ascii="Segoe UI Symbol" w:hAnsi="Segoe UI Symbol" w:cs="Segoe UI Symbol"/>
        </w:rPr>
        <w:t>➢</w:t>
      </w:r>
      <w:r>
        <w:t xml:space="preserve"> Információs technológiai-fejlesztés</w:t>
      </w:r>
    </w:p>
    <w:p w14:paraId="64F75C53" w14:textId="77777777" w:rsidR="008F7073" w:rsidRDefault="0066406D" w:rsidP="00AA2280">
      <w:pPr>
        <w:spacing w:after="0"/>
        <w:ind w:left="708"/>
        <w:jc w:val="both"/>
      </w:pPr>
      <w:r>
        <w:rPr>
          <w:rFonts w:ascii="Segoe UI Symbol" w:hAnsi="Segoe UI Symbol" w:cs="Segoe UI Symbol"/>
        </w:rPr>
        <w:t>➢</w:t>
      </w:r>
      <w:r>
        <w:t xml:space="preserve"> Bérköltség-támogatás igénybevétele</w:t>
      </w:r>
    </w:p>
    <w:p w14:paraId="009DD65D" w14:textId="77777777" w:rsidR="0066406D" w:rsidRDefault="0066406D" w:rsidP="00AA2280">
      <w:pPr>
        <w:spacing w:after="0"/>
        <w:ind w:left="708"/>
        <w:jc w:val="both"/>
      </w:pPr>
      <w:r>
        <w:rPr>
          <w:rFonts w:ascii="Segoe UI Symbol" w:hAnsi="Segoe UI Symbol" w:cs="Segoe UI Symbol"/>
        </w:rPr>
        <w:t>➢</w:t>
      </w:r>
      <w:r w:rsidR="00D364EA">
        <w:t xml:space="preserve"> Munkavállalók képzése</w:t>
      </w:r>
    </w:p>
    <w:p w14:paraId="42356B14" w14:textId="77777777" w:rsidR="008F7073" w:rsidRDefault="008F7073" w:rsidP="00AA2280">
      <w:pPr>
        <w:spacing w:after="0"/>
        <w:ind w:left="708"/>
        <w:jc w:val="both"/>
      </w:pPr>
      <w:r>
        <w:rPr>
          <w:rFonts w:ascii="Segoe UI Symbol" w:hAnsi="Segoe UI Symbol" w:cs="Segoe UI Symbol"/>
        </w:rPr>
        <w:t>➢</w:t>
      </w:r>
      <w:r>
        <w:t xml:space="preserve"> Munkavégzéshez szükséges feltételek kialakítása</w:t>
      </w:r>
    </w:p>
    <w:p w14:paraId="1659A813" w14:textId="77777777" w:rsidR="008F7073" w:rsidRDefault="008F7073" w:rsidP="00C665A2">
      <w:pPr>
        <w:spacing w:after="0"/>
        <w:jc w:val="both"/>
      </w:pPr>
    </w:p>
    <w:p w14:paraId="08919CA0" w14:textId="77777777" w:rsidR="00D94492" w:rsidRDefault="00D94492" w:rsidP="00C665A2">
      <w:pPr>
        <w:spacing w:after="0"/>
        <w:jc w:val="both"/>
      </w:pPr>
    </w:p>
    <w:p w14:paraId="553250AF" w14:textId="7F14644D" w:rsidR="0066406D" w:rsidRDefault="0066406D" w:rsidP="00D364EA">
      <w:pPr>
        <w:spacing w:after="0"/>
        <w:jc w:val="both"/>
      </w:pPr>
      <w:r>
        <w:t>A támogatás vissza nem térintendő 70</w:t>
      </w:r>
      <w:r w:rsidR="009A219C">
        <w:t xml:space="preserve"> %-os</w:t>
      </w:r>
      <w:r>
        <w:t xml:space="preserve"> támogatási intenzitású pályázat.</w:t>
      </w:r>
    </w:p>
    <w:p w14:paraId="064E2A03" w14:textId="77777777" w:rsidR="00C665A2" w:rsidRDefault="0066406D" w:rsidP="00D364EA">
      <w:pPr>
        <w:spacing w:after="0"/>
        <w:jc w:val="both"/>
      </w:pPr>
      <w:r>
        <w:t>Igényelhető tám</w:t>
      </w:r>
      <w:r w:rsidR="00C665A2">
        <w:t>ogatási összeg: 2.000.000,- Ft.-</w:t>
      </w:r>
      <w:r>
        <w:t xml:space="preserve">tól </w:t>
      </w:r>
      <w:r w:rsidR="00C665A2">
        <w:t>1</w:t>
      </w:r>
      <w:r>
        <w:t>0.000.000</w:t>
      </w:r>
      <w:r w:rsidR="00C665A2">
        <w:t>,-</w:t>
      </w:r>
      <w:r>
        <w:t xml:space="preserve"> Ft</w:t>
      </w:r>
      <w:r w:rsidR="00C665A2">
        <w:t xml:space="preserve">-ig, </w:t>
      </w:r>
    </w:p>
    <w:p w14:paraId="7FAE5FCC" w14:textId="77777777" w:rsidR="00AA2280" w:rsidRDefault="00AA2280" w:rsidP="00D364EA">
      <w:pPr>
        <w:spacing w:after="0"/>
        <w:jc w:val="both"/>
      </w:pPr>
    </w:p>
    <w:p w14:paraId="5F9E037A" w14:textId="77777777" w:rsidR="00D94492" w:rsidRDefault="00D94492" w:rsidP="00D364EA">
      <w:pPr>
        <w:spacing w:after="0"/>
        <w:jc w:val="both"/>
      </w:pPr>
    </w:p>
    <w:p w14:paraId="4BF84E97" w14:textId="77777777" w:rsidR="00D364EA" w:rsidRPr="00D364EA" w:rsidRDefault="00D364EA" w:rsidP="00D364EA">
      <w:pPr>
        <w:spacing w:after="0"/>
        <w:jc w:val="both"/>
        <w:rPr>
          <w:b/>
          <w:i/>
        </w:rPr>
      </w:pPr>
      <w:r w:rsidRPr="00D364EA">
        <w:rPr>
          <w:b/>
          <w:i/>
        </w:rPr>
        <w:t>A</w:t>
      </w:r>
      <w:r w:rsidR="00544A9E">
        <w:rPr>
          <w:b/>
          <w:i/>
        </w:rPr>
        <w:t xml:space="preserve"> támogatási kérelem benyújtásához szükséges</w:t>
      </w:r>
      <w:r w:rsidRPr="00D364EA">
        <w:rPr>
          <w:b/>
          <w:i/>
        </w:rPr>
        <w:t xml:space="preserve"> feltételek</w:t>
      </w:r>
      <w:r w:rsidR="00544A9E">
        <w:rPr>
          <w:b/>
          <w:i/>
        </w:rPr>
        <w:t xml:space="preserve"> (az 1-5. pontban </w:t>
      </w:r>
      <w:r w:rsidR="00544A9E" w:rsidRPr="00544A9E">
        <w:rPr>
          <w:b/>
          <w:i/>
        </w:rPr>
        <w:t>szereplő kritériumok mindegyikének meg kell felelnie</w:t>
      </w:r>
      <w:r w:rsidR="00544A9E">
        <w:rPr>
          <w:b/>
          <w:i/>
        </w:rPr>
        <w:t>)</w:t>
      </w:r>
      <w:r w:rsidRPr="00D364EA">
        <w:rPr>
          <w:b/>
          <w:i/>
        </w:rPr>
        <w:t>:</w:t>
      </w:r>
    </w:p>
    <w:p w14:paraId="0FEBC695" w14:textId="77777777" w:rsidR="00D364EA" w:rsidRDefault="00D364EA" w:rsidP="00D364EA">
      <w:pPr>
        <w:spacing w:after="0"/>
        <w:jc w:val="both"/>
      </w:pPr>
    </w:p>
    <w:tbl>
      <w:tblPr>
        <w:tblStyle w:val="Rcsostblzat"/>
        <w:tblW w:w="10473" w:type="dxa"/>
        <w:tblInd w:w="-572" w:type="dxa"/>
        <w:tblLook w:val="04A0" w:firstRow="1" w:lastRow="0" w:firstColumn="1" w:lastColumn="0" w:noHBand="0" w:noVBand="1"/>
      </w:tblPr>
      <w:tblGrid>
        <w:gridCol w:w="695"/>
        <w:gridCol w:w="8519"/>
        <w:gridCol w:w="608"/>
        <w:gridCol w:w="651"/>
      </w:tblGrid>
      <w:tr w:rsidR="00287A9A" w14:paraId="213FBB48" w14:textId="77777777" w:rsidTr="00FE7534">
        <w:tc>
          <w:tcPr>
            <w:tcW w:w="695" w:type="dxa"/>
            <w:vMerge w:val="restart"/>
            <w:shd w:val="clear" w:color="auto" w:fill="BFBFBF" w:themeFill="background1" w:themeFillShade="BF"/>
            <w:vAlign w:val="center"/>
          </w:tcPr>
          <w:p w14:paraId="632DFFCB" w14:textId="77777777" w:rsidR="00287A9A" w:rsidRPr="00287A9A" w:rsidRDefault="00287A9A" w:rsidP="00287A9A">
            <w:pPr>
              <w:jc w:val="center"/>
              <w:rPr>
                <w:b/>
              </w:rPr>
            </w:pPr>
            <w:r w:rsidRPr="00287A9A">
              <w:rPr>
                <w:b/>
              </w:rPr>
              <w:t>Ssz.</w:t>
            </w:r>
          </w:p>
        </w:tc>
        <w:tc>
          <w:tcPr>
            <w:tcW w:w="8519" w:type="dxa"/>
            <w:vMerge w:val="restart"/>
            <w:shd w:val="clear" w:color="auto" w:fill="BFBFBF" w:themeFill="background1" w:themeFillShade="BF"/>
            <w:vAlign w:val="center"/>
          </w:tcPr>
          <w:p w14:paraId="76BAFB64" w14:textId="77777777" w:rsidR="00287A9A" w:rsidRPr="00287A9A" w:rsidRDefault="00287A9A" w:rsidP="00287A9A">
            <w:pPr>
              <w:jc w:val="both"/>
              <w:rPr>
                <w:b/>
              </w:rPr>
            </w:pPr>
            <w:r w:rsidRPr="00287A9A">
              <w:rPr>
                <w:b/>
              </w:rPr>
              <w:t xml:space="preserve">Támogatási kérelmet azon mikro- és kisvállalkozások nyújthatnak be,  </w:t>
            </w:r>
          </w:p>
        </w:tc>
        <w:tc>
          <w:tcPr>
            <w:tcW w:w="1259" w:type="dxa"/>
            <w:gridSpan w:val="2"/>
            <w:shd w:val="clear" w:color="auto" w:fill="BFBFBF" w:themeFill="background1" w:themeFillShade="BF"/>
          </w:tcPr>
          <w:p w14:paraId="7E4B13B3" w14:textId="77777777" w:rsidR="00287A9A" w:rsidRPr="00287A9A" w:rsidRDefault="00287A9A" w:rsidP="00287A9A">
            <w:pPr>
              <w:jc w:val="center"/>
              <w:rPr>
                <w:b/>
              </w:rPr>
            </w:pPr>
            <w:r w:rsidRPr="00287A9A">
              <w:rPr>
                <w:b/>
              </w:rPr>
              <w:t>Megfelel:</w:t>
            </w:r>
          </w:p>
        </w:tc>
      </w:tr>
      <w:tr w:rsidR="00287A9A" w14:paraId="7D7131AE" w14:textId="77777777" w:rsidTr="00FE7534">
        <w:tc>
          <w:tcPr>
            <w:tcW w:w="695" w:type="dxa"/>
            <w:vMerge/>
            <w:shd w:val="clear" w:color="auto" w:fill="BFBFBF" w:themeFill="background1" w:themeFillShade="BF"/>
            <w:vAlign w:val="center"/>
          </w:tcPr>
          <w:p w14:paraId="2500795F" w14:textId="77777777" w:rsidR="00287A9A" w:rsidRPr="00287A9A" w:rsidRDefault="00287A9A" w:rsidP="00287A9A">
            <w:pPr>
              <w:jc w:val="center"/>
              <w:rPr>
                <w:b/>
              </w:rPr>
            </w:pPr>
          </w:p>
        </w:tc>
        <w:tc>
          <w:tcPr>
            <w:tcW w:w="8519" w:type="dxa"/>
            <w:vMerge/>
            <w:shd w:val="clear" w:color="auto" w:fill="BFBFBF" w:themeFill="background1" w:themeFillShade="BF"/>
          </w:tcPr>
          <w:p w14:paraId="1E3CFE8A" w14:textId="77777777" w:rsidR="00287A9A" w:rsidRPr="00287A9A" w:rsidRDefault="00287A9A" w:rsidP="008F7073">
            <w:pPr>
              <w:jc w:val="both"/>
              <w:rPr>
                <w:b/>
              </w:rPr>
            </w:pPr>
          </w:p>
        </w:tc>
        <w:tc>
          <w:tcPr>
            <w:tcW w:w="608" w:type="dxa"/>
            <w:shd w:val="clear" w:color="auto" w:fill="BFBFBF" w:themeFill="background1" w:themeFillShade="BF"/>
          </w:tcPr>
          <w:p w14:paraId="24FDC37C" w14:textId="77777777" w:rsidR="00287A9A" w:rsidRPr="00287A9A" w:rsidRDefault="00287A9A" w:rsidP="00287A9A">
            <w:pPr>
              <w:jc w:val="center"/>
              <w:rPr>
                <w:b/>
              </w:rPr>
            </w:pPr>
            <w:r w:rsidRPr="00287A9A">
              <w:rPr>
                <w:b/>
              </w:rPr>
              <w:t>Igen</w:t>
            </w:r>
          </w:p>
        </w:tc>
        <w:tc>
          <w:tcPr>
            <w:tcW w:w="651" w:type="dxa"/>
            <w:shd w:val="clear" w:color="auto" w:fill="BFBFBF" w:themeFill="background1" w:themeFillShade="BF"/>
          </w:tcPr>
          <w:p w14:paraId="36412D3C" w14:textId="77777777" w:rsidR="00287A9A" w:rsidRPr="00287A9A" w:rsidRDefault="00287A9A" w:rsidP="00287A9A">
            <w:pPr>
              <w:jc w:val="center"/>
              <w:rPr>
                <w:b/>
              </w:rPr>
            </w:pPr>
            <w:r w:rsidRPr="00287A9A">
              <w:rPr>
                <w:b/>
              </w:rPr>
              <w:t>Nem</w:t>
            </w:r>
          </w:p>
        </w:tc>
      </w:tr>
      <w:tr w:rsidR="00F775CA" w14:paraId="7485C27C" w14:textId="77777777" w:rsidTr="00FE7534">
        <w:tc>
          <w:tcPr>
            <w:tcW w:w="695" w:type="dxa"/>
            <w:vAlign w:val="center"/>
          </w:tcPr>
          <w:p w14:paraId="7A8BED13" w14:textId="77777777" w:rsidR="00F775CA" w:rsidRDefault="00F775CA" w:rsidP="00287A9A">
            <w:pPr>
              <w:jc w:val="center"/>
            </w:pPr>
            <w:r>
              <w:t>1</w:t>
            </w:r>
          </w:p>
        </w:tc>
        <w:tc>
          <w:tcPr>
            <w:tcW w:w="8519" w:type="dxa"/>
          </w:tcPr>
          <w:p w14:paraId="6512DE52" w14:textId="77777777" w:rsidR="00F775CA" w:rsidRPr="00287A9A" w:rsidRDefault="00F775CA" w:rsidP="00F775CA">
            <w:pPr>
              <w:jc w:val="both"/>
              <w:rPr>
                <w:sz w:val="20"/>
                <w:szCs w:val="20"/>
              </w:rPr>
            </w:pPr>
            <w:r>
              <w:rPr>
                <w:sz w:val="20"/>
                <w:szCs w:val="20"/>
              </w:rPr>
              <w:t xml:space="preserve">a </w:t>
            </w:r>
            <w:r w:rsidRPr="00F775CA">
              <w:rPr>
                <w:sz w:val="20"/>
                <w:szCs w:val="20"/>
              </w:rPr>
              <w:t xml:space="preserve">Felhívás </w:t>
            </w:r>
            <w:r w:rsidRPr="00F35446">
              <w:rPr>
                <w:b/>
                <w:sz w:val="20"/>
                <w:szCs w:val="20"/>
              </w:rPr>
              <w:t>1. számú szakmai mellékletben</w:t>
            </w:r>
            <w:r w:rsidRPr="00F775CA">
              <w:rPr>
                <w:sz w:val="20"/>
                <w:szCs w:val="20"/>
              </w:rPr>
              <w:t xml:space="preserve"> felsorolt, a szabad vállalkozási zónák településein</w:t>
            </w:r>
            <w:r>
              <w:rPr>
                <w:sz w:val="20"/>
                <w:szCs w:val="20"/>
              </w:rPr>
              <w:t xml:space="preserve"> valósítják meg a fejlesztéseiket</w:t>
            </w:r>
          </w:p>
        </w:tc>
        <w:tc>
          <w:tcPr>
            <w:tcW w:w="608" w:type="dxa"/>
            <w:vAlign w:val="center"/>
          </w:tcPr>
          <w:p w14:paraId="1FE7E9B3" w14:textId="77777777" w:rsidR="00F775CA" w:rsidRDefault="00F775CA" w:rsidP="007D5EEB">
            <w:pPr>
              <w:jc w:val="center"/>
            </w:pPr>
          </w:p>
        </w:tc>
        <w:tc>
          <w:tcPr>
            <w:tcW w:w="651" w:type="dxa"/>
            <w:vAlign w:val="center"/>
          </w:tcPr>
          <w:p w14:paraId="1EFD3FD0" w14:textId="77777777" w:rsidR="00F775CA" w:rsidRDefault="00F775CA" w:rsidP="007D5EEB">
            <w:pPr>
              <w:jc w:val="center"/>
            </w:pPr>
          </w:p>
        </w:tc>
      </w:tr>
      <w:tr w:rsidR="00287A9A" w14:paraId="16E181B4" w14:textId="77777777" w:rsidTr="00FE7534">
        <w:tc>
          <w:tcPr>
            <w:tcW w:w="695" w:type="dxa"/>
            <w:vAlign w:val="center"/>
          </w:tcPr>
          <w:p w14:paraId="4A830A87" w14:textId="77777777" w:rsidR="00287A9A" w:rsidRDefault="00F775CA" w:rsidP="00287A9A">
            <w:pPr>
              <w:jc w:val="center"/>
            </w:pPr>
            <w:r>
              <w:t>2</w:t>
            </w:r>
          </w:p>
        </w:tc>
        <w:tc>
          <w:tcPr>
            <w:tcW w:w="8519" w:type="dxa"/>
          </w:tcPr>
          <w:p w14:paraId="2037C412" w14:textId="77777777" w:rsidR="00287A9A" w:rsidRPr="00287A9A" w:rsidRDefault="00287A9A" w:rsidP="00F775CA">
            <w:pPr>
              <w:jc w:val="both"/>
              <w:rPr>
                <w:sz w:val="20"/>
                <w:szCs w:val="20"/>
              </w:rPr>
            </w:pPr>
            <w:r w:rsidRPr="00287A9A">
              <w:rPr>
                <w:sz w:val="20"/>
                <w:szCs w:val="20"/>
              </w:rPr>
              <w:t>amelyek rendelkeznek legalább 1 lezárt (beszámolóval/SZJA bevallással alátámasztott), teljes (365 napot jelentő) üzleti évvel (az előtársaságként való működés időszaka ebbe nem számít bele),</w:t>
            </w:r>
            <w:r w:rsidR="00F775CA">
              <w:rPr>
                <w:sz w:val="20"/>
                <w:szCs w:val="20"/>
              </w:rPr>
              <w:t xml:space="preserve"> </w:t>
            </w:r>
            <w:r w:rsidR="00F775CA" w:rsidRPr="00F775CA">
              <w:rPr>
                <w:b/>
                <w:sz w:val="20"/>
                <w:szCs w:val="20"/>
              </w:rPr>
              <w:t xml:space="preserve">Felhívjuk figyelmét, hogy a kettős könyvvitelt vezető vállalkozások esetében </w:t>
            </w:r>
            <w:r w:rsidR="00F775CA">
              <w:rPr>
                <w:b/>
                <w:sz w:val="20"/>
                <w:szCs w:val="20"/>
              </w:rPr>
              <w:t xml:space="preserve">ezen feltételnek </w:t>
            </w:r>
            <w:r w:rsidR="00F775CA" w:rsidRPr="00F775CA">
              <w:rPr>
                <w:b/>
                <w:sz w:val="20"/>
                <w:szCs w:val="20"/>
              </w:rPr>
              <w:t>megfelelés a http://e-beszamolo.im.gov.hu/ oldalra feltöltött éves beszámoló alapján történik, így a támogatási kérelem benyújtását megelőző legutolsó lezárt, teljes üzleti év éves beszámolójának közzététele a támogatást igénylő felelőssége</w:t>
            </w:r>
          </w:p>
        </w:tc>
        <w:tc>
          <w:tcPr>
            <w:tcW w:w="608" w:type="dxa"/>
            <w:vAlign w:val="center"/>
          </w:tcPr>
          <w:p w14:paraId="1669B704" w14:textId="77777777" w:rsidR="00287A9A" w:rsidRDefault="00287A9A" w:rsidP="007D5EEB">
            <w:pPr>
              <w:jc w:val="center"/>
            </w:pPr>
          </w:p>
        </w:tc>
        <w:tc>
          <w:tcPr>
            <w:tcW w:w="651" w:type="dxa"/>
            <w:vAlign w:val="center"/>
          </w:tcPr>
          <w:p w14:paraId="709ECB13" w14:textId="77777777" w:rsidR="00287A9A" w:rsidRDefault="00287A9A" w:rsidP="007D5EEB">
            <w:pPr>
              <w:jc w:val="center"/>
            </w:pPr>
          </w:p>
        </w:tc>
      </w:tr>
      <w:tr w:rsidR="00287A9A" w14:paraId="65D374F9" w14:textId="77777777" w:rsidTr="00FE7534">
        <w:tc>
          <w:tcPr>
            <w:tcW w:w="695" w:type="dxa"/>
            <w:vAlign w:val="center"/>
          </w:tcPr>
          <w:p w14:paraId="64399C26" w14:textId="77777777" w:rsidR="00287A9A" w:rsidRDefault="00F775CA" w:rsidP="00287A9A">
            <w:pPr>
              <w:jc w:val="center"/>
            </w:pPr>
            <w:r>
              <w:t>3</w:t>
            </w:r>
          </w:p>
        </w:tc>
        <w:tc>
          <w:tcPr>
            <w:tcW w:w="8519" w:type="dxa"/>
          </w:tcPr>
          <w:p w14:paraId="11283BC5" w14:textId="77777777" w:rsidR="00287A9A" w:rsidRPr="00287A9A" w:rsidRDefault="00287A9A" w:rsidP="00287A9A">
            <w:pPr>
              <w:tabs>
                <w:tab w:val="left" w:pos="1212"/>
              </w:tabs>
              <w:jc w:val="both"/>
              <w:rPr>
                <w:sz w:val="20"/>
                <w:szCs w:val="20"/>
              </w:rPr>
            </w:pPr>
            <w:r w:rsidRPr="00287A9A">
              <w:rPr>
                <w:sz w:val="20"/>
                <w:szCs w:val="20"/>
              </w:rPr>
              <w:t xml:space="preserve">amelyek éves </w:t>
            </w:r>
            <w:r w:rsidRPr="001F763C">
              <w:rPr>
                <w:b/>
                <w:sz w:val="20"/>
                <w:szCs w:val="20"/>
              </w:rPr>
              <w:t>átlagos statisztikai állományi létszáma</w:t>
            </w:r>
            <w:r w:rsidRPr="00287A9A">
              <w:rPr>
                <w:sz w:val="20"/>
                <w:szCs w:val="20"/>
              </w:rPr>
              <w:t xml:space="preserve"> a támogatási kérelem benyújtását megelőző, teljes üzleti évben </w:t>
            </w:r>
            <w:r w:rsidRPr="001F763C">
              <w:rPr>
                <w:b/>
                <w:sz w:val="20"/>
                <w:szCs w:val="20"/>
              </w:rPr>
              <w:t>minimum 1 fő volt</w:t>
            </w:r>
            <w:r w:rsidRPr="00287A9A">
              <w:rPr>
                <w:sz w:val="20"/>
                <w:szCs w:val="20"/>
              </w:rPr>
              <w:t>.</w:t>
            </w:r>
          </w:p>
        </w:tc>
        <w:tc>
          <w:tcPr>
            <w:tcW w:w="608" w:type="dxa"/>
            <w:vAlign w:val="center"/>
          </w:tcPr>
          <w:p w14:paraId="4F899F80" w14:textId="77777777" w:rsidR="00287A9A" w:rsidRDefault="00287A9A" w:rsidP="007D5EEB">
            <w:pPr>
              <w:jc w:val="center"/>
            </w:pPr>
          </w:p>
        </w:tc>
        <w:tc>
          <w:tcPr>
            <w:tcW w:w="651" w:type="dxa"/>
            <w:vAlign w:val="center"/>
          </w:tcPr>
          <w:p w14:paraId="6DB8CE69" w14:textId="77777777" w:rsidR="00287A9A" w:rsidRDefault="00287A9A" w:rsidP="007D5EEB">
            <w:pPr>
              <w:jc w:val="center"/>
            </w:pPr>
          </w:p>
        </w:tc>
      </w:tr>
      <w:tr w:rsidR="00287A9A" w14:paraId="19C9053A" w14:textId="77777777" w:rsidTr="00FE7534">
        <w:tc>
          <w:tcPr>
            <w:tcW w:w="695" w:type="dxa"/>
            <w:vAlign w:val="center"/>
          </w:tcPr>
          <w:p w14:paraId="7C3B64C5" w14:textId="77777777" w:rsidR="00287A9A" w:rsidRDefault="00F775CA" w:rsidP="00287A9A">
            <w:pPr>
              <w:jc w:val="center"/>
            </w:pPr>
            <w:r>
              <w:t>4</w:t>
            </w:r>
          </w:p>
        </w:tc>
        <w:tc>
          <w:tcPr>
            <w:tcW w:w="8519" w:type="dxa"/>
          </w:tcPr>
          <w:p w14:paraId="0D95E47D" w14:textId="77777777" w:rsidR="00287A9A" w:rsidRPr="00287A9A" w:rsidRDefault="00287A9A" w:rsidP="008F7073">
            <w:pPr>
              <w:jc w:val="both"/>
              <w:rPr>
                <w:sz w:val="20"/>
                <w:szCs w:val="20"/>
              </w:rPr>
            </w:pPr>
            <w:r w:rsidRPr="00287A9A">
              <w:rPr>
                <w:sz w:val="20"/>
                <w:szCs w:val="20"/>
              </w:rPr>
              <w:t xml:space="preserve">amelyek </w:t>
            </w:r>
            <w:r w:rsidRPr="00BD1766">
              <w:rPr>
                <w:b/>
                <w:sz w:val="20"/>
                <w:szCs w:val="20"/>
              </w:rPr>
              <w:t>Magyarországon székhellyel</w:t>
            </w:r>
            <w:r w:rsidRPr="00287A9A">
              <w:rPr>
                <w:sz w:val="20"/>
                <w:szCs w:val="20"/>
              </w:rPr>
              <w:t xml:space="preserve"> rendelkező egyszeres könyvvitelt vezető gazdálkodók vagy kettős könyvvitelt vezető vállalkozások, szövetkezetek, egyéni vállalkozók, egyéni cégek vagy az Európai Gazdasági Térség területén székhellyel és Magyarországon fiókteleppel rendelkező szövetkezetek vagy kettős könyvvitelt vezető vállalkozások fióktelep</w:t>
            </w:r>
          </w:p>
        </w:tc>
        <w:tc>
          <w:tcPr>
            <w:tcW w:w="608" w:type="dxa"/>
            <w:vAlign w:val="center"/>
          </w:tcPr>
          <w:p w14:paraId="4A6B39E5" w14:textId="77777777" w:rsidR="00287A9A" w:rsidRDefault="00287A9A" w:rsidP="007D5EEB">
            <w:pPr>
              <w:jc w:val="center"/>
            </w:pPr>
          </w:p>
        </w:tc>
        <w:tc>
          <w:tcPr>
            <w:tcW w:w="651" w:type="dxa"/>
            <w:vAlign w:val="center"/>
          </w:tcPr>
          <w:p w14:paraId="0E98DFA9" w14:textId="77777777" w:rsidR="00287A9A" w:rsidRDefault="00287A9A" w:rsidP="007D5EEB">
            <w:pPr>
              <w:jc w:val="center"/>
            </w:pPr>
          </w:p>
        </w:tc>
      </w:tr>
      <w:tr w:rsidR="00287A9A" w14:paraId="2B87A842" w14:textId="77777777" w:rsidTr="00FE7534">
        <w:tc>
          <w:tcPr>
            <w:tcW w:w="695" w:type="dxa"/>
            <w:vAlign w:val="center"/>
          </w:tcPr>
          <w:p w14:paraId="4FDA49B3" w14:textId="77777777" w:rsidR="00287A9A" w:rsidRDefault="00F775CA" w:rsidP="00287A9A">
            <w:pPr>
              <w:jc w:val="center"/>
            </w:pPr>
            <w:r>
              <w:t>5</w:t>
            </w:r>
          </w:p>
        </w:tc>
        <w:tc>
          <w:tcPr>
            <w:tcW w:w="8519" w:type="dxa"/>
          </w:tcPr>
          <w:p w14:paraId="044A4ABF" w14:textId="77777777" w:rsidR="00287A9A" w:rsidRPr="00287A9A" w:rsidRDefault="00F775CA" w:rsidP="00F775CA">
            <w:pPr>
              <w:tabs>
                <w:tab w:val="left" w:pos="1200"/>
              </w:tabs>
              <w:jc w:val="both"/>
              <w:rPr>
                <w:sz w:val="20"/>
                <w:szCs w:val="20"/>
              </w:rPr>
            </w:pPr>
            <w:r w:rsidRPr="00F775CA">
              <w:rPr>
                <w:sz w:val="20"/>
                <w:szCs w:val="20"/>
              </w:rPr>
              <w:t xml:space="preserve">amelyek a támogatási kérelem benyújtásakor </w:t>
            </w:r>
            <w:r w:rsidRPr="00693E22">
              <w:rPr>
                <w:b/>
                <w:sz w:val="20"/>
                <w:szCs w:val="20"/>
              </w:rPr>
              <w:t>szerepelnek</w:t>
            </w:r>
            <w:r w:rsidRPr="00F775CA">
              <w:rPr>
                <w:sz w:val="20"/>
                <w:szCs w:val="20"/>
              </w:rPr>
              <w:t xml:space="preserve"> az adózás rendjéről szóló 2017. évi CL. törvény 260. § (1) bekezdése szerint közzétett </w:t>
            </w:r>
            <w:r w:rsidRPr="00693E22">
              <w:rPr>
                <w:b/>
                <w:sz w:val="20"/>
                <w:szCs w:val="20"/>
              </w:rPr>
              <w:t>köztartozásmentes adózói</w:t>
            </w:r>
            <w:r w:rsidRPr="00F775CA">
              <w:rPr>
                <w:sz w:val="20"/>
                <w:szCs w:val="20"/>
              </w:rPr>
              <w:t xml:space="preserve"> adatbázisban.</w:t>
            </w:r>
            <w:r>
              <w:rPr>
                <w:sz w:val="20"/>
                <w:szCs w:val="20"/>
              </w:rPr>
              <w:t xml:space="preserve"> </w:t>
            </w:r>
            <w:r w:rsidRPr="00F775CA">
              <w:rPr>
                <w:b/>
                <w:sz w:val="20"/>
                <w:szCs w:val="20"/>
              </w:rPr>
              <w:t>Figyelem! Minden hónap 10-én frissül az adatbázis!!</w:t>
            </w:r>
            <w:r>
              <w:rPr>
                <w:sz w:val="20"/>
                <w:szCs w:val="20"/>
              </w:rPr>
              <w:t xml:space="preserve"> </w:t>
            </w:r>
          </w:p>
        </w:tc>
        <w:tc>
          <w:tcPr>
            <w:tcW w:w="608" w:type="dxa"/>
            <w:vAlign w:val="center"/>
          </w:tcPr>
          <w:p w14:paraId="31223863" w14:textId="77777777" w:rsidR="00287A9A" w:rsidRDefault="00287A9A" w:rsidP="007D5EEB">
            <w:pPr>
              <w:jc w:val="center"/>
            </w:pPr>
          </w:p>
        </w:tc>
        <w:tc>
          <w:tcPr>
            <w:tcW w:w="651" w:type="dxa"/>
            <w:vAlign w:val="center"/>
          </w:tcPr>
          <w:p w14:paraId="08D9EDE2" w14:textId="77777777" w:rsidR="00287A9A" w:rsidRDefault="00287A9A" w:rsidP="007D5EEB">
            <w:pPr>
              <w:jc w:val="center"/>
            </w:pPr>
          </w:p>
        </w:tc>
      </w:tr>
    </w:tbl>
    <w:p w14:paraId="0B7255CB" w14:textId="79A62D48" w:rsidR="006241B9" w:rsidRDefault="006241B9" w:rsidP="008F7073">
      <w:pPr>
        <w:spacing w:after="0" w:line="240" w:lineRule="auto"/>
        <w:jc w:val="both"/>
      </w:pPr>
    </w:p>
    <w:p w14:paraId="6D364AF0" w14:textId="120067C9" w:rsidR="00C96013" w:rsidRDefault="00C96013" w:rsidP="008F7073">
      <w:pPr>
        <w:spacing w:after="0" w:line="240" w:lineRule="auto"/>
        <w:jc w:val="both"/>
      </w:pPr>
    </w:p>
    <w:p w14:paraId="349A364E" w14:textId="77777777" w:rsidR="00B20EBE" w:rsidRDefault="00B20EBE" w:rsidP="008F7073">
      <w:pPr>
        <w:spacing w:after="0" w:line="240" w:lineRule="auto"/>
        <w:jc w:val="both"/>
      </w:pPr>
    </w:p>
    <w:tbl>
      <w:tblPr>
        <w:tblStyle w:val="Rcsostblzat"/>
        <w:tblW w:w="10531" w:type="dxa"/>
        <w:tblInd w:w="-572" w:type="dxa"/>
        <w:tblLook w:val="04A0" w:firstRow="1" w:lastRow="0" w:firstColumn="1" w:lastColumn="0" w:noHBand="0" w:noVBand="1"/>
      </w:tblPr>
      <w:tblGrid>
        <w:gridCol w:w="706"/>
        <w:gridCol w:w="8566"/>
        <w:gridCol w:w="608"/>
        <w:gridCol w:w="651"/>
      </w:tblGrid>
      <w:tr w:rsidR="00544A9E" w14:paraId="24C8FF1D" w14:textId="77777777" w:rsidTr="00FE7534">
        <w:tc>
          <w:tcPr>
            <w:tcW w:w="706" w:type="dxa"/>
            <w:vMerge w:val="restart"/>
            <w:shd w:val="clear" w:color="auto" w:fill="BFBFBF" w:themeFill="background1" w:themeFillShade="BF"/>
            <w:vAlign w:val="center"/>
          </w:tcPr>
          <w:p w14:paraId="3C5215CD" w14:textId="77777777" w:rsidR="00544A9E" w:rsidRPr="00287A9A" w:rsidRDefault="00544A9E" w:rsidP="00511597">
            <w:pPr>
              <w:jc w:val="center"/>
              <w:rPr>
                <w:b/>
              </w:rPr>
            </w:pPr>
            <w:r w:rsidRPr="00287A9A">
              <w:rPr>
                <w:b/>
              </w:rPr>
              <w:lastRenderedPageBreak/>
              <w:t>Ssz.</w:t>
            </w:r>
          </w:p>
        </w:tc>
        <w:tc>
          <w:tcPr>
            <w:tcW w:w="8566" w:type="dxa"/>
            <w:vMerge w:val="restart"/>
            <w:shd w:val="clear" w:color="auto" w:fill="BFBFBF" w:themeFill="background1" w:themeFillShade="BF"/>
            <w:vAlign w:val="center"/>
          </w:tcPr>
          <w:p w14:paraId="341B3722" w14:textId="77777777" w:rsidR="00544A9E" w:rsidRPr="00287A9A" w:rsidRDefault="00544A9E" w:rsidP="00544A9E">
            <w:pPr>
              <w:jc w:val="both"/>
              <w:rPr>
                <w:b/>
              </w:rPr>
            </w:pPr>
            <w:r>
              <w:rPr>
                <w:b/>
              </w:rPr>
              <w:t>Nem nyújtható támogatás azon vállalkozások részére</w:t>
            </w:r>
            <w:r w:rsidRPr="00287A9A">
              <w:rPr>
                <w:b/>
              </w:rPr>
              <w:t xml:space="preserve">  </w:t>
            </w:r>
          </w:p>
        </w:tc>
        <w:tc>
          <w:tcPr>
            <w:tcW w:w="1259" w:type="dxa"/>
            <w:gridSpan w:val="2"/>
            <w:shd w:val="clear" w:color="auto" w:fill="BFBFBF" w:themeFill="background1" w:themeFillShade="BF"/>
          </w:tcPr>
          <w:p w14:paraId="131EEF24" w14:textId="77777777" w:rsidR="00544A9E" w:rsidRPr="00287A9A" w:rsidRDefault="00544A9E" w:rsidP="00511597">
            <w:pPr>
              <w:jc w:val="center"/>
              <w:rPr>
                <w:b/>
              </w:rPr>
            </w:pPr>
            <w:r w:rsidRPr="00287A9A">
              <w:rPr>
                <w:b/>
              </w:rPr>
              <w:t>Megfelel:</w:t>
            </w:r>
          </w:p>
        </w:tc>
      </w:tr>
      <w:tr w:rsidR="00544A9E" w14:paraId="7120946E" w14:textId="77777777" w:rsidTr="00FE7534">
        <w:tc>
          <w:tcPr>
            <w:tcW w:w="706" w:type="dxa"/>
            <w:vMerge/>
            <w:shd w:val="clear" w:color="auto" w:fill="BFBFBF" w:themeFill="background1" w:themeFillShade="BF"/>
            <w:vAlign w:val="center"/>
          </w:tcPr>
          <w:p w14:paraId="4DEFB681" w14:textId="77777777" w:rsidR="00544A9E" w:rsidRPr="00287A9A" w:rsidRDefault="00544A9E" w:rsidP="00511597">
            <w:pPr>
              <w:jc w:val="center"/>
              <w:rPr>
                <w:b/>
              </w:rPr>
            </w:pPr>
          </w:p>
        </w:tc>
        <w:tc>
          <w:tcPr>
            <w:tcW w:w="8566" w:type="dxa"/>
            <w:vMerge/>
            <w:shd w:val="clear" w:color="auto" w:fill="BFBFBF" w:themeFill="background1" w:themeFillShade="BF"/>
          </w:tcPr>
          <w:p w14:paraId="00394AD5" w14:textId="77777777" w:rsidR="00544A9E" w:rsidRPr="00287A9A" w:rsidRDefault="00544A9E" w:rsidP="00511597">
            <w:pPr>
              <w:jc w:val="both"/>
              <w:rPr>
                <w:b/>
              </w:rPr>
            </w:pPr>
          </w:p>
        </w:tc>
        <w:tc>
          <w:tcPr>
            <w:tcW w:w="608" w:type="dxa"/>
            <w:shd w:val="clear" w:color="auto" w:fill="BFBFBF" w:themeFill="background1" w:themeFillShade="BF"/>
          </w:tcPr>
          <w:p w14:paraId="30F88A4C" w14:textId="77777777" w:rsidR="00544A9E" w:rsidRPr="00287A9A" w:rsidRDefault="00544A9E" w:rsidP="00511597">
            <w:pPr>
              <w:jc w:val="center"/>
              <w:rPr>
                <w:b/>
              </w:rPr>
            </w:pPr>
            <w:r w:rsidRPr="00287A9A">
              <w:rPr>
                <w:b/>
              </w:rPr>
              <w:t>Igen</w:t>
            </w:r>
          </w:p>
        </w:tc>
        <w:tc>
          <w:tcPr>
            <w:tcW w:w="651" w:type="dxa"/>
            <w:shd w:val="clear" w:color="auto" w:fill="BFBFBF" w:themeFill="background1" w:themeFillShade="BF"/>
          </w:tcPr>
          <w:p w14:paraId="49DE52F0" w14:textId="77777777" w:rsidR="00544A9E" w:rsidRPr="00287A9A" w:rsidRDefault="00544A9E" w:rsidP="00511597">
            <w:pPr>
              <w:jc w:val="center"/>
              <w:rPr>
                <w:b/>
              </w:rPr>
            </w:pPr>
            <w:r w:rsidRPr="00287A9A">
              <w:rPr>
                <w:b/>
              </w:rPr>
              <w:t>Nem</w:t>
            </w:r>
          </w:p>
        </w:tc>
      </w:tr>
      <w:tr w:rsidR="00544A9E" w14:paraId="53983F33" w14:textId="77777777" w:rsidTr="00FE7534">
        <w:tc>
          <w:tcPr>
            <w:tcW w:w="706" w:type="dxa"/>
            <w:vAlign w:val="center"/>
          </w:tcPr>
          <w:p w14:paraId="09EB3899" w14:textId="77777777" w:rsidR="00544A9E" w:rsidRDefault="00544A9E" w:rsidP="00511597">
            <w:pPr>
              <w:jc w:val="center"/>
            </w:pPr>
            <w:r>
              <w:t>1</w:t>
            </w:r>
          </w:p>
        </w:tc>
        <w:tc>
          <w:tcPr>
            <w:tcW w:w="8566" w:type="dxa"/>
          </w:tcPr>
          <w:p w14:paraId="1FE70A25" w14:textId="77777777" w:rsidR="00544A9E" w:rsidRPr="00287A9A" w:rsidRDefault="00544A9E" w:rsidP="00544A9E">
            <w:pPr>
              <w:jc w:val="both"/>
              <w:rPr>
                <w:sz w:val="20"/>
                <w:szCs w:val="20"/>
              </w:rPr>
            </w:pPr>
            <w:r w:rsidRPr="00544A9E">
              <w:rPr>
                <w:sz w:val="20"/>
                <w:szCs w:val="20"/>
              </w:rPr>
              <w:t xml:space="preserve">nem felel meg a </w:t>
            </w:r>
            <w:r>
              <w:rPr>
                <w:sz w:val="20"/>
                <w:szCs w:val="20"/>
              </w:rPr>
              <w:t>fenti 1-5. pont</w:t>
            </w:r>
            <w:r w:rsidRPr="00544A9E">
              <w:rPr>
                <w:sz w:val="20"/>
                <w:szCs w:val="20"/>
              </w:rPr>
              <w:t>ban meghatározott feltételeknek</w:t>
            </w:r>
          </w:p>
        </w:tc>
        <w:tc>
          <w:tcPr>
            <w:tcW w:w="608" w:type="dxa"/>
            <w:vAlign w:val="center"/>
          </w:tcPr>
          <w:p w14:paraId="7D7CE8A2" w14:textId="77777777" w:rsidR="00544A9E" w:rsidRDefault="00544A9E" w:rsidP="007D5EEB">
            <w:pPr>
              <w:jc w:val="center"/>
            </w:pPr>
          </w:p>
        </w:tc>
        <w:tc>
          <w:tcPr>
            <w:tcW w:w="651" w:type="dxa"/>
            <w:vAlign w:val="center"/>
          </w:tcPr>
          <w:p w14:paraId="3BF57BB9" w14:textId="77777777" w:rsidR="00544A9E" w:rsidRDefault="00544A9E" w:rsidP="007D5EEB">
            <w:pPr>
              <w:jc w:val="center"/>
            </w:pPr>
          </w:p>
        </w:tc>
      </w:tr>
      <w:tr w:rsidR="00544A9E" w14:paraId="42CBFBBF" w14:textId="77777777" w:rsidTr="00FE7534">
        <w:tc>
          <w:tcPr>
            <w:tcW w:w="706" w:type="dxa"/>
            <w:vAlign w:val="center"/>
          </w:tcPr>
          <w:p w14:paraId="12BD5CF3" w14:textId="77777777" w:rsidR="00544A9E" w:rsidRDefault="00544A9E" w:rsidP="00511597">
            <w:pPr>
              <w:jc w:val="center"/>
            </w:pPr>
            <w:r>
              <w:t>2</w:t>
            </w:r>
          </w:p>
        </w:tc>
        <w:tc>
          <w:tcPr>
            <w:tcW w:w="8566" w:type="dxa"/>
          </w:tcPr>
          <w:p w14:paraId="05A38C74" w14:textId="77777777" w:rsidR="00544A9E" w:rsidRPr="00287A9A" w:rsidRDefault="00544A9E" w:rsidP="00511597">
            <w:pPr>
              <w:jc w:val="both"/>
              <w:rPr>
                <w:sz w:val="20"/>
                <w:szCs w:val="20"/>
              </w:rPr>
            </w:pPr>
            <w:r w:rsidRPr="00544A9E">
              <w:rPr>
                <w:sz w:val="20"/>
                <w:szCs w:val="20"/>
              </w:rPr>
              <w:t>amely olyan projektet kíván megvalósítani, amelynek tartalma a felhívásban megfogalmazott célokkal nincs összhangban</w:t>
            </w:r>
          </w:p>
        </w:tc>
        <w:tc>
          <w:tcPr>
            <w:tcW w:w="608" w:type="dxa"/>
            <w:vAlign w:val="center"/>
          </w:tcPr>
          <w:p w14:paraId="6E4FFE20" w14:textId="77777777" w:rsidR="00544A9E" w:rsidRDefault="00544A9E" w:rsidP="007D5EEB">
            <w:pPr>
              <w:jc w:val="center"/>
            </w:pPr>
          </w:p>
        </w:tc>
        <w:tc>
          <w:tcPr>
            <w:tcW w:w="651" w:type="dxa"/>
            <w:vAlign w:val="center"/>
          </w:tcPr>
          <w:p w14:paraId="0DD5167A" w14:textId="77777777" w:rsidR="00544A9E" w:rsidRDefault="00544A9E" w:rsidP="007D5EEB">
            <w:pPr>
              <w:jc w:val="center"/>
            </w:pPr>
          </w:p>
        </w:tc>
      </w:tr>
      <w:tr w:rsidR="00544A9E" w14:paraId="6EB4922C" w14:textId="77777777" w:rsidTr="00FE7534">
        <w:tc>
          <w:tcPr>
            <w:tcW w:w="706" w:type="dxa"/>
            <w:vAlign w:val="center"/>
          </w:tcPr>
          <w:p w14:paraId="2685956C" w14:textId="77777777" w:rsidR="00544A9E" w:rsidRDefault="00544A9E" w:rsidP="00511597">
            <w:pPr>
              <w:jc w:val="center"/>
            </w:pPr>
            <w:r>
              <w:t>3</w:t>
            </w:r>
          </w:p>
        </w:tc>
        <w:tc>
          <w:tcPr>
            <w:tcW w:w="8566" w:type="dxa"/>
          </w:tcPr>
          <w:p w14:paraId="6DC20B33" w14:textId="77777777" w:rsidR="00544A9E" w:rsidRPr="00287A9A" w:rsidRDefault="00544A9E" w:rsidP="00511597">
            <w:pPr>
              <w:tabs>
                <w:tab w:val="left" w:pos="1212"/>
              </w:tabs>
              <w:jc w:val="both"/>
              <w:rPr>
                <w:sz w:val="20"/>
                <w:szCs w:val="20"/>
              </w:rPr>
            </w:pPr>
            <w:r w:rsidRPr="00544A9E">
              <w:rPr>
                <w:sz w:val="20"/>
                <w:szCs w:val="20"/>
              </w:rPr>
              <w:t xml:space="preserve">amelynek a saját tőkéje a támogatási kérelem benyújtását megelőző jóváhagyott (közgyűlés, taggyűlés, illetve a tulajdonosok által jóváhagyott) </w:t>
            </w:r>
            <w:r w:rsidRPr="008621C9">
              <w:rPr>
                <w:b/>
                <w:sz w:val="20"/>
                <w:szCs w:val="20"/>
              </w:rPr>
              <w:t>legutolsó lezárt, teljes üzleti év</w:t>
            </w:r>
            <w:r w:rsidRPr="00544A9E">
              <w:rPr>
                <w:sz w:val="20"/>
                <w:szCs w:val="20"/>
              </w:rPr>
              <w:t xml:space="preserve"> éves beszámolója alapján </w:t>
            </w:r>
            <w:r w:rsidRPr="008621C9">
              <w:rPr>
                <w:b/>
                <w:sz w:val="20"/>
                <w:szCs w:val="20"/>
              </w:rPr>
              <w:t>negatív</w:t>
            </w:r>
          </w:p>
        </w:tc>
        <w:tc>
          <w:tcPr>
            <w:tcW w:w="608" w:type="dxa"/>
            <w:vAlign w:val="center"/>
          </w:tcPr>
          <w:p w14:paraId="4834A1DB" w14:textId="77777777" w:rsidR="00544A9E" w:rsidRDefault="00544A9E" w:rsidP="007D5EEB">
            <w:pPr>
              <w:jc w:val="center"/>
            </w:pPr>
          </w:p>
        </w:tc>
        <w:tc>
          <w:tcPr>
            <w:tcW w:w="651" w:type="dxa"/>
            <w:vAlign w:val="center"/>
          </w:tcPr>
          <w:p w14:paraId="263231FE" w14:textId="77777777" w:rsidR="00544A9E" w:rsidRDefault="00544A9E" w:rsidP="007D5EEB">
            <w:pPr>
              <w:jc w:val="center"/>
            </w:pPr>
          </w:p>
        </w:tc>
      </w:tr>
      <w:tr w:rsidR="00544A9E" w14:paraId="7A363E2D" w14:textId="77777777" w:rsidTr="00FE7534">
        <w:tc>
          <w:tcPr>
            <w:tcW w:w="706" w:type="dxa"/>
            <w:vAlign w:val="center"/>
          </w:tcPr>
          <w:p w14:paraId="205884F8" w14:textId="77777777" w:rsidR="00544A9E" w:rsidRDefault="00544A9E" w:rsidP="00511597">
            <w:pPr>
              <w:jc w:val="center"/>
            </w:pPr>
            <w:r>
              <w:t>4</w:t>
            </w:r>
          </w:p>
        </w:tc>
        <w:tc>
          <w:tcPr>
            <w:tcW w:w="8566" w:type="dxa"/>
          </w:tcPr>
          <w:p w14:paraId="7EF1CF9E" w14:textId="77777777" w:rsidR="00544A9E" w:rsidRPr="00287A9A" w:rsidRDefault="00544A9E" w:rsidP="00511597">
            <w:pPr>
              <w:jc w:val="both"/>
              <w:rPr>
                <w:sz w:val="20"/>
                <w:szCs w:val="20"/>
              </w:rPr>
            </w:pPr>
            <w:r w:rsidRPr="00544A9E">
              <w:rPr>
                <w:sz w:val="20"/>
                <w:szCs w:val="20"/>
              </w:rPr>
              <w:t xml:space="preserve">akinek, vagy amelynek a támogatási kérelem benyújtását megelőző jóváhagyott (közgyűlés, taggyűlés, illetve a tulajdonosok által jóváhagyott) </w:t>
            </w:r>
            <w:r w:rsidRPr="00EC1AF3">
              <w:rPr>
                <w:b/>
                <w:sz w:val="20"/>
                <w:szCs w:val="20"/>
              </w:rPr>
              <w:t>legutolsó lezárt, teljes üzleti év</w:t>
            </w:r>
            <w:r w:rsidRPr="00544A9E">
              <w:rPr>
                <w:sz w:val="20"/>
                <w:szCs w:val="20"/>
              </w:rPr>
              <w:t xml:space="preserve"> éves beszámolója alapján a saját </w:t>
            </w:r>
            <w:r w:rsidRPr="00EC1AF3">
              <w:rPr>
                <w:b/>
                <w:sz w:val="20"/>
                <w:szCs w:val="20"/>
              </w:rPr>
              <w:t>tőkéje a törzstőke (alaptőke) jogszabályban előírt legkisebb mértéke alá csökkent</w:t>
            </w:r>
          </w:p>
        </w:tc>
        <w:tc>
          <w:tcPr>
            <w:tcW w:w="608" w:type="dxa"/>
            <w:vAlign w:val="center"/>
          </w:tcPr>
          <w:p w14:paraId="1DB6E313" w14:textId="77777777" w:rsidR="00544A9E" w:rsidRDefault="00544A9E" w:rsidP="007D5EEB">
            <w:pPr>
              <w:jc w:val="center"/>
            </w:pPr>
          </w:p>
        </w:tc>
        <w:tc>
          <w:tcPr>
            <w:tcW w:w="651" w:type="dxa"/>
            <w:vAlign w:val="center"/>
          </w:tcPr>
          <w:p w14:paraId="0C32215A" w14:textId="77777777" w:rsidR="00544A9E" w:rsidRDefault="00544A9E" w:rsidP="007D5EEB">
            <w:pPr>
              <w:jc w:val="center"/>
            </w:pPr>
          </w:p>
        </w:tc>
      </w:tr>
      <w:tr w:rsidR="00544A9E" w14:paraId="6091BAB4" w14:textId="77777777" w:rsidTr="00FE7534">
        <w:tc>
          <w:tcPr>
            <w:tcW w:w="706" w:type="dxa"/>
            <w:vAlign w:val="center"/>
          </w:tcPr>
          <w:p w14:paraId="0DFC454D" w14:textId="77777777" w:rsidR="00544A9E" w:rsidRDefault="00544A9E" w:rsidP="00511597">
            <w:pPr>
              <w:jc w:val="center"/>
            </w:pPr>
            <w:r>
              <w:t>5</w:t>
            </w:r>
          </w:p>
        </w:tc>
        <w:tc>
          <w:tcPr>
            <w:tcW w:w="8566" w:type="dxa"/>
          </w:tcPr>
          <w:p w14:paraId="21FB65AE" w14:textId="77777777" w:rsidR="00544A9E" w:rsidRPr="00287A9A" w:rsidRDefault="00544A9E" w:rsidP="00511597">
            <w:pPr>
              <w:tabs>
                <w:tab w:val="left" w:pos="1200"/>
              </w:tabs>
              <w:jc w:val="both"/>
              <w:rPr>
                <w:sz w:val="20"/>
                <w:szCs w:val="20"/>
              </w:rPr>
            </w:pPr>
            <w:r w:rsidRPr="00544A9E">
              <w:rPr>
                <w:sz w:val="20"/>
                <w:szCs w:val="20"/>
              </w:rPr>
              <w:t xml:space="preserve">amely a jelen Felhívásra benyújtott támogatási kérelmében rögzített projektjének az </w:t>
            </w:r>
            <w:r w:rsidRPr="008621C9">
              <w:rPr>
                <w:b/>
                <w:sz w:val="20"/>
                <w:szCs w:val="20"/>
              </w:rPr>
              <w:t>elszámolható összköltsége eléri vagy meghaladja</w:t>
            </w:r>
            <w:r w:rsidRPr="00544A9E">
              <w:rPr>
                <w:sz w:val="20"/>
                <w:szCs w:val="20"/>
              </w:rPr>
              <w:t xml:space="preserve"> a támogatási kérelem benyújtását megelőző jóváhagyott (közgyűlés, taggyűlés, illetve a tulajdonosok által jóváhagyott), legutolsó </w:t>
            </w:r>
            <w:r w:rsidRPr="008621C9">
              <w:rPr>
                <w:b/>
                <w:sz w:val="20"/>
                <w:szCs w:val="20"/>
              </w:rPr>
              <w:t>lezárt, teljes üzleti év éves beszámoló szerinti árbevétel kétszeresét</w:t>
            </w:r>
            <w:r w:rsidRPr="00544A9E">
              <w:rPr>
                <w:sz w:val="20"/>
                <w:szCs w:val="20"/>
              </w:rPr>
              <w:t>, vagy egyéni vállalkozók esetében az adóalapba beszámított bevétel kétszeresét</w:t>
            </w:r>
          </w:p>
        </w:tc>
        <w:tc>
          <w:tcPr>
            <w:tcW w:w="608" w:type="dxa"/>
            <w:vAlign w:val="center"/>
          </w:tcPr>
          <w:p w14:paraId="44787B5C" w14:textId="77777777" w:rsidR="00544A9E" w:rsidRDefault="00544A9E" w:rsidP="007D5EEB">
            <w:pPr>
              <w:jc w:val="center"/>
            </w:pPr>
          </w:p>
        </w:tc>
        <w:tc>
          <w:tcPr>
            <w:tcW w:w="651" w:type="dxa"/>
            <w:vAlign w:val="center"/>
          </w:tcPr>
          <w:p w14:paraId="5D214645" w14:textId="77777777" w:rsidR="00544A9E" w:rsidRDefault="00544A9E" w:rsidP="007D5EEB">
            <w:pPr>
              <w:jc w:val="center"/>
            </w:pPr>
          </w:p>
        </w:tc>
      </w:tr>
      <w:tr w:rsidR="00544A9E" w14:paraId="0AC16814" w14:textId="77777777" w:rsidTr="00FE7534">
        <w:tc>
          <w:tcPr>
            <w:tcW w:w="706" w:type="dxa"/>
            <w:vAlign w:val="center"/>
          </w:tcPr>
          <w:p w14:paraId="51B46BF9" w14:textId="77777777" w:rsidR="00544A9E" w:rsidRDefault="00544A9E" w:rsidP="00511597">
            <w:pPr>
              <w:jc w:val="center"/>
            </w:pPr>
            <w:r>
              <w:t>6</w:t>
            </w:r>
          </w:p>
        </w:tc>
        <w:tc>
          <w:tcPr>
            <w:tcW w:w="8566" w:type="dxa"/>
          </w:tcPr>
          <w:p w14:paraId="119F0E78" w14:textId="77777777" w:rsidR="00544A9E" w:rsidRPr="00287A9A" w:rsidRDefault="00544A9E" w:rsidP="00544A9E">
            <w:pPr>
              <w:tabs>
                <w:tab w:val="left" w:pos="1104"/>
              </w:tabs>
              <w:jc w:val="both"/>
              <w:rPr>
                <w:sz w:val="20"/>
                <w:szCs w:val="20"/>
              </w:rPr>
            </w:pPr>
            <w:r w:rsidRPr="00544A9E">
              <w:rPr>
                <w:sz w:val="20"/>
                <w:szCs w:val="20"/>
              </w:rPr>
              <w:t>azon szervezet részére, amely az Európai Bizottság európai uniós versenyjogi értelemben vett állami támogatás visszafizetésére kötelező, Magyarországnak címzett határozatának nem tett eleget.</w:t>
            </w:r>
          </w:p>
        </w:tc>
        <w:tc>
          <w:tcPr>
            <w:tcW w:w="608" w:type="dxa"/>
            <w:vAlign w:val="center"/>
          </w:tcPr>
          <w:p w14:paraId="1DFAD15C" w14:textId="77777777" w:rsidR="00544A9E" w:rsidRDefault="00544A9E" w:rsidP="007D5EEB">
            <w:pPr>
              <w:jc w:val="center"/>
            </w:pPr>
          </w:p>
        </w:tc>
        <w:tc>
          <w:tcPr>
            <w:tcW w:w="651" w:type="dxa"/>
            <w:vAlign w:val="center"/>
          </w:tcPr>
          <w:p w14:paraId="3A3E8001" w14:textId="77777777" w:rsidR="00544A9E" w:rsidRDefault="00544A9E" w:rsidP="007D5EEB">
            <w:pPr>
              <w:jc w:val="center"/>
            </w:pPr>
          </w:p>
        </w:tc>
      </w:tr>
      <w:tr w:rsidR="00544A9E" w14:paraId="335DAD46" w14:textId="77777777" w:rsidTr="00FE7534">
        <w:tc>
          <w:tcPr>
            <w:tcW w:w="706" w:type="dxa"/>
            <w:vAlign w:val="center"/>
          </w:tcPr>
          <w:p w14:paraId="38C28635" w14:textId="77777777" w:rsidR="00544A9E" w:rsidRDefault="00544A9E" w:rsidP="00511597">
            <w:pPr>
              <w:jc w:val="center"/>
            </w:pPr>
            <w:r>
              <w:t>7</w:t>
            </w:r>
          </w:p>
        </w:tc>
        <w:tc>
          <w:tcPr>
            <w:tcW w:w="8566" w:type="dxa"/>
          </w:tcPr>
          <w:p w14:paraId="19A368E9" w14:textId="77777777" w:rsidR="00544A9E" w:rsidRPr="00287A9A" w:rsidRDefault="00880E38" w:rsidP="00511597">
            <w:pPr>
              <w:jc w:val="both"/>
              <w:rPr>
                <w:sz w:val="20"/>
                <w:szCs w:val="20"/>
              </w:rPr>
            </w:pPr>
            <w:r w:rsidRPr="00880E38">
              <w:rPr>
                <w:sz w:val="20"/>
                <w:szCs w:val="20"/>
              </w:rPr>
              <w:t>amely a GINOP-1.2.9-20 jelű felhívásra úgy nyújt be újabb támogatási kérelmet, hogy az elsőként benyújtott támogatási kérelem nem került visszavonásra, illetve elutasításra</w:t>
            </w:r>
          </w:p>
        </w:tc>
        <w:tc>
          <w:tcPr>
            <w:tcW w:w="608" w:type="dxa"/>
            <w:vAlign w:val="center"/>
          </w:tcPr>
          <w:p w14:paraId="2CFC7B54" w14:textId="77777777" w:rsidR="00544A9E" w:rsidRDefault="00544A9E" w:rsidP="007D5EEB">
            <w:pPr>
              <w:jc w:val="center"/>
            </w:pPr>
          </w:p>
        </w:tc>
        <w:tc>
          <w:tcPr>
            <w:tcW w:w="651" w:type="dxa"/>
            <w:vAlign w:val="center"/>
          </w:tcPr>
          <w:p w14:paraId="6D140055" w14:textId="77777777" w:rsidR="00544A9E" w:rsidRDefault="00544A9E" w:rsidP="007D5EEB">
            <w:pPr>
              <w:jc w:val="center"/>
            </w:pPr>
          </w:p>
        </w:tc>
      </w:tr>
      <w:tr w:rsidR="00880E38" w14:paraId="6EFF280E" w14:textId="77777777" w:rsidTr="00FE7534">
        <w:tc>
          <w:tcPr>
            <w:tcW w:w="706" w:type="dxa"/>
            <w:vAlign w:val="center"/>
          </w:tcPr>
          <w:p w14:paraId="2BCD1B97" w14:textId="77777777" w:rsidR="00880E38" w:rsidRDefault="008621C9" w:rsidP="00511597">
            <w:pPr>
              <w:jc w:val="center"/>
            </w:pPr>
            <w:r>
              <w:t>8</w:t>
            </w:r>
          </w:p>
        </w:tc>
        <w:tc>
          <w:tcPr>
            <w:tcW w:w="8566" w:type="dxa"/>
          </w:tcPr>
          <w:p w14:paraId="76A83C6E" w14:textId="77777777" w:rsidR="00880E38" w:rsidRPr="00287A9A" w:rsidRDefault="00880E38" w:rsidP="00511597">
            <w:pPr>
              <w:jc w:val="both"/>
              <w:rPr>
                <w:sz w:val="20"/>
                <w:szCs w:val="20"/>
              </w:rPr>
            </w:pPr>
            <w:r w:rsidRPr="00880E38">
              <w:rPr>
                <w:sz w:val="20"/>
                <w:szCs w:val="20"/>
              </w:rPr>
              <w:t xml:space="preserve">amellyel szemben a Nemzeti Adó- és Vámhivatal (NAV), illetve az elődszervezete az APEH által indított </w:t>
            </w:r>
            <w:r w:rsidRPr="00EC1AF3">
              <w:rPr>
                <w:b/>
                <w:sz w:val="20"/>
                <w:szCs w:val="20"/>
              </w:rPr>
              <w:t>végrehajtási eljárás van folyamatban</w:t>
            </w:r>
            <w:r w:rsidRPr="00880E38">
              <w:rPr>
                <w:sz w:val="20"/>
                <w:szCs w:val="20"/>
              </w:rPr>
              <w:t xml:space="preserve"> a támogatási kérelem benyújtásának időpontjában</w:t>
            </w:r>
          </w:p>
        </w:tc>
        <w:tc>
          <w:tcPr>
            <w:tcW w:w="608" w:type="dxa"/>
            <w:vAlign w:val="center"/>
          </w:tcPr>
          <w:p w14:paraId="2F233A3A" w14:textId="77777777" w:rsidR="00880E38" w:rsidRDefault="00880E38" w:rsidP="007D5EEB">
            <w:pPr>
              <w:jc w:val="center"/>
            </w:pPr>
          </w:p>
        </w:tc>
        <w:tc>
          <w:tcPr>
            <w:tcW w:w="651" w:type="dxa"/>
            <w:vAlign w:val="center"/>
          </w:tcPr>
          <w:p w14:paraId="757D9D0E" w14:textId="77777777" w:rsidR="00880E38" w:rsidRDefault="00880E38" w:rsidP="007D5EEB">
            <w:pPr>
              <w:jc w:val="center"/>
            </w:pPr>
          </w:p>
        </w:tc>
      </w:tr>
      <w:tr w:rsidR="00544A9E" w14:paraId="5F177B82" w14:textId="77777777" w:rsidTr="00FE7534">
        <w:tc>
          <w:tcPr>
            <w:tcW w:w="706" w:type="dxa"/>
            <w:vAlign w:val="center"/>
          </w:tcPr>
          <w:p w14:paraId="4DB09899" w14:textId="77777777" w:rsidR="00544A9E" w:rsidRDefault="008621C9" w:rsidP="00511597">
            <w:pPr>
              <w:jc w:val="center"/>
            </w:pPr>
            <w:r>
              <w:t>9</w:t>
            </w:r>
          </w:p>
        </w:tc>
        <w:tc>
          <w:tcPr>
            <w:tcW w:w="8566" w:type="dxa"/>
          </w:tcPr>
          <w:p w14:paraId="0ADAF4A3" w14:textId="77777777" w:rsidR="00544A9E" w:rsidRPr="00287A9A" w:rsidRDefault="00880E38" w:rsidP="00880E38">
            <w:pPr>
              <w:jc w:val="both"/>
              <w:rPr>
                <w:sz w:val="20"/>
                <w:szCs w:val="20"/>
              </w:rPr>
            </w:pPr>
            <w:r w:rsidRPr="00880E38">
              <w:rPr>
                <w:sz w:val="20"/>
                <w:szCs w:val="20"/>
              </w:rPr>
              <w:t>amelynek fejlesztési igénye a TEÁOR’08 12.00</w:t>
            </w:r>
            <w:r>
              <w:rPr>
                <w:sz w:val="20"/>
                <w:szCs w:val="20"/>
              </w:rPr>
              <w:t xml:space="preserve"> (dohánytermék gyártása),</w:t>
            </w:r>
            <w:r w:rsidRPr="00880E38">
              <w:rPr>
                <w:sz w:val="20"/>
                <w:szCs w:val="20"/>
              </w:rPr>
              <w:t xml:space="preserve"> 05.10-09.10</w:t>
            </w:r>
            <w:r>
              <w:rPr>
                <w:sz w:val="20"/>
                <w:szCs w:val="20"/>
              </w:rPr>
              <w:t xml:space="preserve"> (bányászat, kőfejtés)</w:t>
            </w:r>
            <w:r w:rsidRPr="00880E38">
              <w:rPr>
                <w:sz w:val="20"/>
                <w:szCs w:val="20"/>
              </w:rPr>
              <w:t>, 19.10-20</w:t>
            </w:r>
            <w:r>
              <w:rPr>
                <w:sz w:val="20"/>
                <w:szCs w:val="20"/>
              </w:rPr>
              <w:t xml:space="preserve"> (kőolaj feldolgozás)</w:t>
            </w:r>
            <w:r w:rsidRPr="00880E38">
              <w:rPr>
                <w:sz w:val="20"/>
                <w:szCs w:val="20"/>
              </w:rPr>
              <w:t>, 24.10</w:t>
            </w:r>
            <w:r>
              <w:rPr>
                <w:sz w:val="20"/>
                <w:szCs w:val="20"/>
              </w:rPr>
              <w:t xml:space="preserve"> (vas, acél vasötvözet gyártás)</w:t>
            </w:r>
            <w:r w:rsidRPr="00880E38">
              <w:rPr>
                <w:sz w:val="20"/>
                <w:szCs w:val="20"/>
              </w:rPr>
              <w:t>, 30.11-12</w:t>
            </w:r>
            <w:r>
              <w:rPr>
                <w:sz w:val="20"/>
                <w:szCs w:val="20"/>
              </w:rPr>
              <w:t xml:space="preserve"> (hajógyártás, szabadidő, sporthajó gyártás)</w:t>
            </w:r>
            <w:r w:rsidRPr="00880E38">
              <w:rPr>
                <w:sz w:val="20"/>
                <w:szCs w:val="20"/>
              </w:rPr>
              <w:t xml:space="preserve"> és 33.11-20</w:t>
            </w:r>
            <w:r>
              <w:rPr>
                <w:sz w:val="20"/>
                <w:szCs w:val="20"/>
              </w:rPr>
              <w:t xml:space="preserve"> (ipari gép, berendezés,  eszköz javítása)</w:t>
            </w:r>
            <w:r w:rsidRPr="00880E38">
              <w:rPr>
                <w:sz w:val="20"/>
                <w:szCs w:val="20"/>
              </w:rPr>
              <w:t xml:space="preserve"> kód szerinti tevékenységekkel kapcsolatos beruházásokra irányul</w:t>
            </w:r>
          </w:p>
        </w:tc>
        <w:tc>
          <w:tcPr>
            <w:tcW w:w="608" w:type="dxa"/>
            <w:vAlign w:val="center"/>
          </w:tcPr>
          <w:p w14:paraId="0CE7B688" w14:textId="77777777" w:rsidR="00544A9E" w:rsidRDefault="00544A9E" w:rsidP="007D5EEB">
            <w:pPr>
              <w:jc w:val="center"/>
            </w:pPr>
          </w:p>
        </w:tc>
        <w:tc>
          <w:tcPr>
            <w:tcW w:w="651" w:type="dxa"/>
            <w:vAlign w:val="center"/>
          </w:tcPr>
          <w:p w14:paraId="3052446B" w14:textId="77777777" w:rsidR="00544A9E" w:rsidRDefault="00544A9E" w:rsidP="007D5EEB">
            <w:pPr>
              <w:jc w:val="center"/>
            </w:pPr>
          </w:p>
        </w:tc>
      </w:tr>
      <w:tr w:rsidR="00880E38" w14:paraId="35934476" w14:textId="77777777" w:rsidTr="00FE7534">
        <w:tc>
          <w:tcPr>
            <w:tcW w:w="706" w:type="dxa"/>
            <w:vAlign w:val="center"/>
          </w:tcPr>
          <w:p w14:paraId="22EA24BD" w14:textId="77777777" w:rsidR="00880E38" w:rsidRDefault="008621C9" w:rsidP="00511597">
            <w:pPr>
              <w:jc w:val="center"/>
            </w:pPr>
            <w:r>
              <w:t>10</w:t>
            </w:r>
          </w:p>
        </w:tc>
        <w:tc>
          <w:tcPr>
            <w:tcW w:w="8566" w:type="dxa"/>
          </w:tcPr>
          <w:p w14:paraId="0B901977" w14:textId="77777777" w:rsidR="00880E38" w:rsidRPr="00287A9A" w:rsidRDefault="00880E38" w:rsidP="00511597">
            <w:pPr>
              <w:jc w:val="both"/>
              <w:rPr>
                <w:sz w:val="20"/>
                <w:szCs w:val="20"/>
              </w:rPr>
            </w:pPr>
            <w:r w:rsidRPr="00880E38">
              <w:rPr>
                <w:sz w:val="20"/>
                <w:szCs w:val="20"/>
              </w:rPr>
              <w:t xml:space="preserve">amelynek fejlesztési igénye </w:t>
            </w:r>
            <w:r w:rsidRPr="00EC1AF3">
              <w:rPr>
                <w:b/>
                <w:sz w:val="20"/>
                <w:szCs w:val="20"/>
              </w:rPr>
              <w:t>szálláshely és/vagy fürdőfejlesztésre</w:t>
            </w:r>
            <w:r w:rsidRPr="00880E38">
              <w:rPr>
                <w:sz w:val="20"/>
                <w:szCs w:val="20"/>
              </w:rPr>
              <w:t xml:space="preserve"> irányul</w:t>
            </w:r>
          </w:p>
        </w:tc>
        <w:tc>
          <w:tcPr>
            <w:tcW w:w="608" w:type="dxa"/>
            <w:vAlign w:val="center"/>
          </w:tcPr>
          <w:p w14:paraId="322DA38D" w14:textId="77777777" w:rsidR="00880E38" w:rsidRDefault="00880E38" w:rsidP="007D5EEB">
            <w:pPr>
              <w:jc w:val="center"/>
            </w:pPr>
          </w:p>
        </w:tc>
        <w:tc>
          <w:tcPr>
            <w:tcW w:w="651" w:type="dxa"/>
            <w:vAlign w:val="center"/>
          </w:tcPr>
          <w:p w14:paraId="1BE83057" w14:textId="77777777" w:rsidR="00880E38" w:rsidRDefault="00880E38" w:rsidP="007D5EEB">
            <w:pPr>
              <w:jc w:val="center"/>
            </w:pPr>
          </w:p>
        </w:tc>
      </w:tr>
      <w:tr w:rsidR="00880E38" w14:paraId="2FE62085" w14:textId="77777777" w:rsidTr="00FE7534">
        <w:tc>
          <w:tcPr>
            <w:tcW w:w="706" w:type="dxa"/>
            <w:vAlign w:val="center"/>
          </w:tcPr>
          <w:p w14:paraId="6DB627F3" w14:textId="77777777" w:rsidR="00880E38" w:rsidRDefault="008621C9" w:rsidP="00511597">
            <w:pPr>
              <w:jc w:val="center"/>
            </w:pPr>
            <w:r>
              <w:t>11</w:t>
            </w:r>
          </w:p>
        </w:tc>
        <w:tc>
          <w:tcPr>
            <w:tcW w:w="8566" w:type="dxa"/>
          </w:tcPr>
          <w:p w14:paraId="00278141" w14:textId="77777777" w:rsidR="00880E38" w:rsidRPr="00287A9A" w:rsidRDefault="00880E38" w:rsidP="00511597">
            <w:pPr>
              <w:jc w:val="both"/>
              <w:rPr>
                <w:sz w:val="20"/>
                <w:szCs w:val="20"/>
              </w:rPr>
            </w:pPr>
            <w:r w:rsidRPr="00880E38">
              <w:rPr>
                <w:sz w:val="20"/>
                <w:szCs w:val="20"/>
              </w:rPr>
              <w:t xml:space="preserve">amely vállalkozás, vagy amelynek a 651/2014/EU rendelet 1. számú melléklete alapján meghatározott </w:t>
            </w:r>
            <w:r w:rsidRPr="00EC1AF3">
              <w:rPr>
                <w:b/>
                <w:sz w:val="20"/>
                <w:szCs w:val="20"/>
              </w:rPr>
              <w:t>partner vagy</w:t>
            </w:r>
            <w:r w:rsidRPr="00880E38">
              <w:rPr>
                <w:sz w:val="20"/>
                <w:szCs w:val="20"/>
              </w:rPr>
              <w:t xml:space="preserve"> </w:t>
            </w:r>
            <w:r w:rsidRPr="00EC1AF3">
              <w:rPr>
                <w:b/>
                <w:sz w:val="20"/>
                <w:szCs w:val="20"/>
              </w:rPr>
              <w:t>kapcsolt vállalkozása jelen Felhívás keretében korábban támogatásban részesült</w:t>
            </w:r>
          </w:p>
        </w:tc>
        <w:tc>
          <w:tcPr>
            <w:tcW w:w="608" w:type="dxa"/>
            <w:vAlign w:val="center"/>
          </w:tcPr>
          <w:p w14:paraId="0696445A" w14:textId="77777777" w:rsidR="00880E38" w:rsidRDefault="00880E38" w:rsidP="007D5EEB">
            <w:pPr>
              <w:jc w:val="center"/>
            </w:pPr>
          </w:p>
        </w:tc>
        <w:tc>
          <w:tcPr>
            <w:tcW w:w="651" w:type="dxa"/>
            <w:vAlign w:val="center"/>
          </w:tcPr>
          <w:p w14:paraId="4DC8EAD7" w14:textId="77777777" w:rsidR="00880E38" w:rsidRDefault="00880E38" w:rsidP="007D5EEB">
            <w:pPr>
              <w:jc w:val="center"/>
            </w:pPr>
          </w:p>
        </w:tc>
      </w:tr>
      <w:tr w:rsidR="00880E38" w14:paraId="04ED3E29" w14:textId="77777777" w:rsidTr="00FE7534">
        <w:tc>
          <w:tcPr>
            <w:tcW w:w="706" w:type="dxa"/>
            <w:vAlign w:val="center"/>
          </w:tcPr>
          <w:p w14:paraId="2A7A5CEB" w14:textId="77777777" w:rsidR="00880E38" w:rsidRDefault="008621C9" w:rsidP="00511597">
            <w:pPr>
              <w:jc w:val="center"/>
            </w:pPr>
            <w:r>
              <w:t>12</w:t>
            </w:r>
          </w:p>
        </w:tc>
        <w:tc>
          <w:tcPr>
            <w:tcW w:w="8566" w:type="dxa"/>
          </w:tcPr>
          <w:p w14:paraId="334B6B9A" w14:textId="77777777" w:rsidR="00880E38" w:rsidRPr="00287A9A" w:rsidRDefault="00880E38" w:rsidP="00511597">
            <w:pPr>
              <w:jc w:val="both"/>
              <w:rPr>
                <w:sz w:val="20"/>
                <w:szCs w:val="20"/>
              </w:rPr>
            </w:pPr>
            <w:r w:rsidRPr="00880E38">
              <w:rPr>
                <w:sz w:val="20"/>
                <w:szCs w:val="20"/>
              </w:rPr>
              <w:t xml:space="preserve">amely azt elsődleges </w:t>
            </w:r>
            <w:r w:rsidRPr="00EC1AF3">
              <w:rPr>
                <w:b/>
                <w:sz w:val="20"/>
                <w:szCs w:val="20"/>
              </w:rPr>
              <w:t>mezőgazdasági termeléshez használja fel</w:t>
            </w:r>
            <w:r w:rsidRPr="00880E38">
              <w:rPr>
                <w:sz w:val="20"/>
                <w:szCs w:val="20"/>
              </w:rPr>
              <w:t>.</w:t>
            </w:r>
          </w:p>
        </w:tc>
        <w:tc>
          <w:tcPr>
            <w:tcW w:w="608" w:type="dxa"/>
            <w:vAlign w:val="center"/>
          </w:tcPr>
          <w:p w14:paraId="6F6BD0AE" w14:textId="77777777" w:rsidR="00880E38" w:rsidRDefault="00880E38" w:rsidP="007D5EEB">
            <w:pPr>
              <w:jc w:val="center"/>
            </w:pPr>
          </w:p>
        </w:tc>
        <w:tc>
          <w:tcPr>
            <w:tcW w:w="651" w:type="dxa"/>
            <w:vAlign w:val="center"/>
          </w:tcPr>
          <w:p w14:paraId="163185F8" w14:textId="77777777" w:rsidR="00880E38" w:rsidRDefault="00880E38" w:rsidP="007D5EEB">
            <w:pPr>
              <w:jc w:val="center"/>
            </w:pPr>
          </w:p>
        </w:tc>
      </w:tr>
      <w:tr w:rsidR="00880E38" w14:paraId="39B79BAC" w14:textId="77777777" w:rsidTr="00FE7534">
        <w:tc>
          <w:tcPr>
            <w:tcW w:w="706" w:type="dxa"/>
            <w:vAlign w:val="center"/>
          </w:tcPr>
          <w:p w14:paraId="1C764DD0" w14:textId="77777777" w:rsidR="00880E38" w:rsidRDefault="008621C9" w:rsidP="00511597">
            <w:pPr>
              <w:jc w:val="center"/>
            </w:pPr>
            <w:r>
              <w:t>13</w:t>
            </w:r>
          </w:p>
        </w:tc>
        <w:tc>
          <w:tcPr>
            <w:tcW w:w="8566" w:type="dxa"/>
          </w:tcPr>
          <w:p w14:paraId="0193F0C5" w14:textId="77777777" w:rsidR="00880E38" w:rsidRPr="00880E38" w:rsidRDefault="00880E38" w:rsidP="00880E38">
            <w:pPr>
              <w:jc w:val="both"/>
              <w:rPr>
                <w:sz w:val="20"/>
                <w:szCs w:val="20"/>
              </w:rPr>
            </w:pPr>
            <w:r w:rsidRPr="00880E38">
              <w:rPr>
                <w:sz w:val="20"/>
                <w:szCs w:val="20"/>
              </w:rPr>
              <w:t>azon támogatást igénylő részére, amely azt mezőgazdasági termékek feldolgozásához vagy forgalmazásához használja fel, amennyiben</w:t>
            </w:r>
          </w:p>
          <w:p w14:paraId="23885EA1" w14:textId="77777777" w:rsidR="00880E38" w:rsidRPr="00880E38" w:rsidRDefault="00880E38" w:rsidP="00880E38">
            <w:pPr>
              <w:pStyle w:val="Listaszerbekezds"/>
              <w:numPr>
                <w:ilvl w:val="0"/>
                <w:numId w:val="3"/>
              </w:numPr>
              <w:jc w:val="both"/>
              <w:rPr>
                <w:sz w:val="20"/>
                <w:szCs w:val="20"/>
              </w:rPr>
            </w:pPr>
            <w:r w:rsidRPr="00880E38">
              <w:rPr>
                <w:sz w:val="20"/>
                <w:szCs w:val="20"/>
              </w:rPr>
              <w:t>a támogatás összege az elsődleges termelőktől beszerzett vagy érintett vállalkozások által forgalmazott ilyen termékek ára vagy mennyisége alapján kerül rögzítésre,</w:t>
            </w:r>
          </w:p>
          <w:p w14:paraId="41A30EA5" w14:textId="77777777" w:rsidR="00880E38" w:rsidRPr="00880E38" w:rsidRDefault="00880E38" w:rsidP="00880E38">
            <w:pPr>
              <w:pStyle w:val="Listaszerbekezds"/>
              <w:numPr>
                <w:ilvl w:val="0"/>
                <w:numId w:val="3"/>
              </w:numPr>
              <w:jc w:val="both"/>
              <w:rPr>
                <w:sz w:val="20"/>
                <w:szCs w:val="20"/>
              </w:rPr>
            </w:pPr>
            <w:r w:rsidRPr="00880E38">
              <w:rPr>
                <w:sz w:val="20"/>
                <w:szCs w:val="20"/>
              </w:rPr>
              <w:t>vagy a támogatás az elsődleges termelőknek történő teljes vagy részleges továbbítástól függ</w:t>
            </w:r>
          </w:p>
        </w:tc>
        <w:tc>
          <w:tcPr>
            <w:tcW w:w="608" w:type="dxa"/>
            <w:vAlign w:val="center"/>
          </w:tcPr>
          <w:p w14:paraId="2775B236" w14:textId="77777777" w:rsidR="00880E38" w:rsidRDefault="00880E38" w:rsidP="007D5EEB">
            <w:pPr>
              <w:jc w:val="center"/>
            </w:pPr>
          </w:p>
        </w:tc>
        <w:tc>
          <w:tcPr>
            <w:tcW w:w="651" w:type="dxa"/>
            <w:vAlign w:val="center"/>
          </w:tcPr>
          <w:p w14:paraId="694290BD" w14:textId="77777777" w:rsidR="00880E38" w:rsidRDefault="00880E38" w:rsidP="007D5EEB">
            <w:pPr>
              <w:jc w:val="center"/>
            </w:pPr>
          </w:p>
        </w:tc>
      </w:tr>
      <w:tr w:rsidR="00880E38" w14:paraId="50D4F095" w14:textId="77777777" w:rsidTr="00FE7534">
        <w:tc>
          <w:tcPr>
            <w:tcW w:w="706" w:type="dxa"/>
            <w:vAlign w:val="center"/>
          </w:tcPr>
          <w:p w14:paraId="53DBD65F" w14:textId="77777777" w:rsidR="00880E38" w:rsidRDefault="008621C9" w:rsidP="00511597">
            <w:pPr>
              <w:jc w:val="center"/>
            </w:pPr>
            <w:r>
              <w:t>14</w:t>
            </w:r>
          </w:p>
        </w:tc>
        <w:tc>
          <w:tcPr>
            <w:tcW w:w="8566" w:type="dxa"/>
          </w:tcPr>
          <w:p w14:paraId="33BBDFE4" w14:textId="77777777" w:rsidR="00880E38" w:rsidRPr="00420686" w:rsidRDefault="008621C9" w:rsidP="00420686">
            <w:pPr>
              <w:jc w:val="both"/>
              <w:rPr>
                <w:b/>
                <w:sz w:val="20"/>
                <w:szCs w:val="20"/>
              </w:rPr>
            </w:pPr>
            <w:r w:rsidRPr="008621C9">
              <w:rPr>
                <w:sz w:val="20"/>
                <w:szCs w:val="20"/>
              </w:rPr>
              <w:t xml:space="preserve">amely vállalkozás </w:t>
            </w:r>
            <w:r w:rsidRPr="00420686">
              <w:rPr>
                <w:b/>
                <w:sz w:val="20"/>
                <w:szCs w:val="20"/>
              </w:rPr>
              <w:t>mezőgazdasági termelőnek minősül</w:t>
            </w:r>
            <w:r w:rsidRPr="008621C9">
              <w:rPr>
                <w:sz w:val="20"/>
                <w:szCs w:val="20"/>
              </w:rPr>
              <w:t xml:space="preserve"> – azaz olyan természetes vagy jogi személyek részére, amelyek a támogatási kérelem benyújtását megelőző jóváhagyott, legutolsó lezárt, teljes üzleti év éves beszámoló szerinti árbevételének, vagy egyéni vállalkozók esetében az adóalapba beszámított </w:t>
            </w:r>
            <w:r w:rsidRPr="00420686">
              <w:rPr>
                <w:b/>
                <w:sz w:val="20"/>
                <w:szCs w:val="20"/>
              </w:rPr>
              <w:t>bevételének legalább 50%-a mezőgazdasági tevékenységből szárma</w:t>
            </w:r>
            <w:r w:rsidR="00420686" w:rsidRPr="00420686">
              <w:rPr>
                <w:b/>
                <w:sz w:val="20"/>
                <w:szCs w:val="20"/>
              </w:rPr>
              <w:t>zik</w:t>
            </w:r>
            <w:r>
              <w:rPr>
                <w:sz w:val="20"/>
                <w:szCs w:val="20"/>
              </w:rPr>
              <w:t xml:space="preserve"> (TEÁOR szám: 01.11-03.22)</w:t>
            </w:r>
          </w:p>
        </w:tc>
        <w:tc>
          <w:tcPr>
            <w:tcW w:w="608" w:type="dxa"/>
            <w:vAlign w:val="center"/>
          </w:tcPr>
          <w:p w14:paraId="4988FE73" w14:textId="77777777" w:rsidR="00880E38" w:rsidRDefault="00880E38" w:rsidP="007D5EEB">
            <w:pPr>
              <w:jc w:val="center"/>
            </w:pPr>
          </w:p>
        </w:tc>
        <w:tc>
          <w:tcPr>
            <w:tcW w:w="651" w:type="dxa"/>
            <w:vAlign w:val="center"/>
          </w:tcPr>
          <w:p w14:paraId="27966CB4" w14:textId="77777777" w:rsidR="00880E38" w:rsidRDefault="00880E38" w:rsidP="007D5EEB">
            <w:pPr>
              <w:jc w:val="center"/>
            </w:pPr>
          </w:p>
        </w:tc>
      </w:tr>
      <w:tr w:rsidR="00880E38" w14:paraId="53865DD6" w14:textId="77777777" w:rsidTr="00FE7534">
        <w:tc>
          <w:tcPr>
            <w:tcW w:w="706" w:type="dxa"/>
            <w:vAlign w:val="center"/>
          </w:tcPr>
          <w:p w14:paraId="141E7101" w14:textId="77777777" w:rsidR="00880E38" w:rsidRDefault="008621C9" w:rsidP="00511597">
            <w:pPr>
              <w:jc w:val="center"/>
            </w:pPr>
            <w:r>
              <w:t>15</w:t>
            </w:r>
          </w:p>
        </w:tc>
        <w:tc>
          <w:tcPr>
            <w:tcW w:w="8566" w:type="dxa"/>
          </w:tcPr>
          <w:p w14:paraId="6EE1E3EA" w14:textId="77777777" w:rsidR="00880E38" w:rsidRPr="00287A9A" w:rsidRDefault="008621C9" w:rsidP="00511597">
            <w:pPr>
              <w:jc w:val="both"/>
              <w:rPr>
                <w:sz w:val="20"/>
                <w:szCs w:val="20"/>
              </w:rPr>
            </w:pPr>
            <w:r w:rsidRPr="008621C9">
              <w:rPr>
                <w:sz w:val="20"/>
                <w:szCs w:val="20"/>
              </w:rPr>
              <w:t xml:space="preserve">amelyek </w:t>
            </w:r>
            <w:r w:rsidRPr="00EC1AF3">
              <w:rPr>
                <w:b/>
                <w:sz w:val="20"/>
                <w:szCs w:val="20"/>
              </w:rPr>
              <w:t>többségi önkormányzati tulajdonban</w:t>
            </w:r>
            <w:r w:rsidRPr="008621C9">
              <w:rPr>
                <w:sz w:val="20"/>
                <w:szCs w:val="20"/>
              </w:rPr>
              <w:t xml:space="preserve"> állnak.</w:t>
            </w:r>
          </w:p>
        </w:tc>
        <w:tc>
          <w:tcPr>
            <w:tcW w:w="608" w:type="dxa"/>
            <w:vAlign w:val="center"/>
          </w:tcPr>
          <w:p w14:paraId="6AF17CD2" w14:textId="77777777" w:rsidR="00880E38" w:rsidRDefault="00880E38" w:rsidP="007D5EEB">
            <w:pPr>
              <w:jc w:val="center"/>
            </w:pPr>
          </w:p>
        </w:tc>
        <w:tc>
          <w:tcPr>
            <w:tcW w:w="651" w:type="dxa"/>
            <w:vAlign w:val="center"/>
          </w:tcPr>
          <w:p w14:paraId="4D4E6505" w14:textId="77777777" w:rsidR="00880E38" w:rsidRDefault="00880E38" w:rsidP="007D5EEB">
            <w:pPr>
              <w:jc w:val="center"/>
            </w:pPr>
          </w:p>
        </w:tc>
      </w:tr>
      <w:tr w:rsidR="00880E38" w14:paraId="1BF55A96" w14:textId="77777777" w:rsidTr="00FE7534">
        <w:tc>
          <w:tcPr>
            <w:tcW w:w="706" w:type="dxa"/>
            <w:vAlign w:val="center"/>
          </w:tcPr>
          <w:p w14:paraId="64CABF98" w14:textId="77777777" w:rsidR="00880E38" w:rsidRDefault="008621C9" w:rsidP="00511597">
            <w:pPr>
              <w:jc w:val="center"/>
            </w:pPr>
            <w:r>
              <w:t>16</w:t>
            </w:r>
          </w:p>
        </w:tc>
        <w:tc>
          <w:tcPr>
            <w:tcW w:w="8566" w:type="dxa"/>
          </w:tcPr>
          <w:p w14:paraId="512516CA" w14:textId="77777777" w:rsidR="00880E38" w:rsidRPr="00287A9A" w:rsidRDefault="008621C9" w:rsidP="00511597">
            <w:pPr>
              <w:jc w:val="both"/>
              <w:rPr>
                <w:sz w:val="20"/>
                <w:szCs w:val="20"/>
              </w:rPr>
            </w:pPr>
            <w:r w:rsidRPr="008621C9">
              <w:rPr>
                <w:sz w:val="20"/>
                <w:szCs w:val="20"/>
              </w:rPr>
              <w:t xml:space="preserve">amelynek fejlesztési igénye a </w:t>
            </w:r>
            <w:r w:rsidRPr="00EC1AF3">
              <w:rPr>
                <w:b/>
                <w:sz w:val="20"/>
                <w:szCs w:val="20"/>
              </w:rPr>
              <w:t>dohány és dohánytermékek gyártásával, feldolgozásával és forgalomba hozatalával kapcsolatos</w:t>
            </w:r>
            <w:r w:rsidRPr="008621C9">
              <w:rPr>
                <w:sz w:val="20"/>
                <w:szCs w:val="20"/>
              </w:rPr>
              <w:t xml:space="preserve"> beruházásokra irányul</w:t>
            </w:r>
          </w:p>
        </w:tc>
        <w:tc>
          <w:tcPr>
            <w:tcW w:w="608" w:type="dxa"/>
            <w:vAlign w:val="center"/>
          </w:tcPr>
          <w:p w14:paraId="16E824CB" w14:textId="77777777" w:rsidR="00880E38" w:rsidRDefault="00880E38" w:rsidP="007D5EEB">
            <w:pPr>
              <w:jc w:val="center"/>
            </w:pPr>
          </w:p>
        </w:tc>
        <w:tc>
          <w:tcPr>
            <w:tcW w:w="651" w:type="dxa"/>
            <w:vAlign w:val="center"/>
          </w:tcPr>
          <w:p w14:paraId="62D83851" w14:textId="77777777" w:rsidR="00880E38" w:rsidRDefault="00880E38" w:rsidP="007D5EEB">
            <w:pPr>
              <w:jc w:val="center"/>
            </w:pPr>
          </w:p>
        </w:tc>
      </w:tr>
      <w:tr w:rsidR="00880E38" w14:paraId="36B14343" w14:textId="77777777" w:rsidTr="00FE7534">
        <w:tc>
          <w:tcPr>
            <w:tcW w:w="706" w:type="dxa"/>
            <w:vAlign w:val="center"/>
          </w:tcPr>
          <w:p w14:paraId="2EA0FA32" w14:textId="77777777" w:rsidR="00880E38" w:rsidRDefault="008621C9" w:rsidP="00511597">
            <w:pPr>
              <w:jc w:val="center"/>
            </w:pPr>
            <w:r>
              <w:t>17</w:t>
            </w:r>
          </w:p>
        </w:tc>
        <w:tc>
          <w:tcPr>
            <w:tcW w:w="8566" w:type="dxa"/>
          </w:tcPr>
          <w:p w14:paraId="70AB1180" w14:textId="77777777" w:rsidR="00880E38" w:rsidRPr="00287A9A" w:rsidRDefault="008621C9" w:rsidP="00511597">
            <w:pPr>
              <w:jc w:val="both"/>
              <w:rPr>
                <w:sz w:val="20"/>
                <w:szCs w:val="20"/>
              </w:rPr>
            </w:pPr>
            <w:r w:rsidRPr="008621C9">
              <w:rPr>
                <w:sz w:val="20"/>
                <w:szCs w:val="20"/>
              </w:rPr>
              <w:t xml:space="preserve">amely </w:t>
            </w:r>
            <w:r w:rsidRPr="00EC1AF3">
              <w:rPr>
                <w:b/>
                <w:sz w:val="20"/>
                <w:szCs w:val="20"/>
              </w:rPr>
              <w:t>nehéz helyzetben lévő</w:t>
            </w:r>
            <w:r w:rsidRPr="008621C9">
              <w:rPr>
                <w:sz w:val="20"/>
                <w:szCs w:val="20"/>
              </w:rPr>
              <w:t xml:space="preserve"> vállalkozásnak minősül</w:t>
            </w:r>
          </w:p>
        </w:tc>
        <w:tc>
          <w:tcPr>
            <w:tcW w:w="608" w:type="dxa"/>
            <w:vAlign w:val="center"/>
          </w:tcPr>
          <w:p w14:paraId="6DCB4452" w14:textId="77777777" w:rsidR="00880E38" w:rsidRDefault="00880E38" w:rsidP="007D5EEB">
            <w:pPr>
              <w:jc w:val="center"/>
            </w:pPr>
          </w:p>
        </w:tc>
        <w:tc>
          <w:tcPr>
            <w:tcW w:w="651" w:type="dxa"/>
            <w:vAlign w:val="center"/>
          </w:tcPr>
          <w:p w14:paraId="2A09027D" w14:textId="77777777" w:rsidR="00880E38" w:rsidRDefault="00880E38" w:rsidP="007D5EEB">
            <w:pPr>
              <w:jc w:val="center"/>
            </w:pPr>
          </w:p>
        </w:tc>
      </w:tr>
      <w:tr w:rsidR="00880E38" w14:paraId="134B823A" w14:textId="77777777" w:rsidTr="00FE7534">
        <w:tc>
          <w:tcPr>
            <w:tcW w:w="706" w:type="dxa"/>
            <w:vAlign w:val="center"/>
          </w:tcPr>
          <w:p w14:paraId="496E309D" w14:textId="77777777" w:rsidR="00880E38" w:rsidRDefault="008621C9" w:rsidP="00511597">
            <w:pPr>
              <w:jc w:val="center"/>
            </w:pPr>
            <w:r>
              <w:t>18</w:t>
            </w:r>
          </w:p>
        </w:tc>
        <w:tc>
          <w:tcPr>
            <w:tcW w:w="8566" w:type="dxa"/>
          </w:tcPr>
          <w:p w14:paraId="234BD79F" w14:textId="77777777" w:rsidR="00880E38" w:rsidRPr="00287A9A" w:rsidRDefault="008621C9" w:rsidP="00511597">
            <w:pPr>
              <w:jc w:val="both"/>
              <w:rPr>
                <w:sz w:val="20"/>
                <w:szCs w:val="20"/>
              </w:rPr>
            </w:pPr>
            <w:r w:rsidRPr="008621C9">
              <w:rPr>
                <w:sz w:val="20"/>
                <w:szCs w:val="20"/>
              </w:rPr>
              <w:t>amely azt exporttal kapcsolatos tevékenységhez használná, ha az az exportált mennyiségekhez, értékesítési hálózat kialakításához és működtetéséhez vagy az exporttevékenységgel összefüggésben felmerülő egyéb folyó kiadásokhoz közvetlenül kapcsolódik</w:t>
            </w:r>
          </w:p>
        </w:tc>
        <w:tc>
          <w:tcPr>
            <w:tcW w:w="608" w:type="dxa"/>
            <w:vAlign w:val="center"/>
          </w:tcPr>
          <w:p w14:paraId="2F9BA769" w14:textId="77777777" w:rsidR="00880E38" w:rsidRDefault="00880E38" w:rsidP="007D5EEB">
            <w:pPr>
              <w:jc w:val="center"/>
            </w:pPr>
          </w:p>
        </w:tc>
        <w:tc>
          <w:tcPr>
            <w:tcW w:w="651" w:type="dxa"/>
            <w:vAlign w:val="center"/>
          </w:tcPr>
          <w:p w14:paraId="017226EA" w14:textId="77777777" w:rsidR="00880E38" w:rsidRDefault="00880E38" w:rsidP="007D5EEB">
            <w:pPr>
              <w:jc w:val="center"/>
            </w:pPr>
          </w:p>
        </w:tc>
      </w:tr>
      <w:tr w:rsidR="008621C9" w14:paraId="6A9DCD49" w14:textId="77777777" w:rsidTr="00FE7534">
        <w:tc>
          <w:tcPr>
            <w:tcW w:w="706" w:type="dxa"/>
            <w:vAlign w:val="center"/>
          </w:tcPr>
          <w:p w14:paraId="52CFACC8" w14:textId="77777777" w:rsidR="008621C9" w:rsidRDefault="008621C9" w:rsidP="00511597">
            <w:pPr>
              <w:jc w:val="center"/>
            </w:pPr>
            <w:r>
              <w:t>19</w:t>
            </w:r>
          </w:p>
        </w:tc>
        <w:tc>
          <w:tcPr>
            <w:tcW w:w="8566" w:type="dxa"/>
          </w:tcPr>
          <w:p w14:paraId="04246577" w14:textId="77777777" w:rsidR="008621C9" w:rsidRPr="008621C9" w:rsidRDefault="008621C9" w:rsidP="00511597">
            <w:pPr>
              <w:jc w:val="both"/>
              <w:rPr>
                <w:sz w:val="20"/>
                <w:szCs w:val="20"/>
              </w:rPr>
            </w:pPr>
            <w:r w:rsidRPr="008621C9">
              <w:rPr>
                <w:sz w:val="20"/>
                <w:szCs w:val="20"/>
              </w:rPr>
              <w:t xml:space="preserve">amely annak felhasználását </w:t>
            </w:r>
            <w:r w:rsidRPr="00420686">
              <w:rPr>
                <w:b/>
                <w:sz w:val="20"/>
                <w:szCs w:val="20"/>
              </w:rPr>
              <w:t>import áru helyett hazai áru használatától teszi függővé</w:t>
            </w:r>
          </w:p>
        </w:tc>
        <w:tc>
          <w:tcPr>
            <w:tcW w:w="608" w:type="dxa"/>
            <w:vAlign w:val="center"/>
          </w:tcPr>
          <w:p w14:paraId="03553823" w14:textId="77777777" w:rsidR="008621C9" w:rsidRDefault="008621C9" w:rsidP="007D5EEB">
            <w:pPr>
              <w:jc w:val="center"/>
            </w:pPr>
          </w:p>
        </w:tc>
        <w:tc>
          <w:tcPr>
            <w:tcW w:w="651" w:type="dxa"/>
            <w:vAlign w:val="center"/>
          </w:tcPr>
          <w:p w14:paraId="77574923" w14:textId="77777777" w:rsidR="008621C9" w:rsidRDefault="008621C9" w:rsidP="007D5EEB">
            <w:pPr>
              <w:jc w:val="center"/>
            </w:pPr>
          </w:p>
        </w:tc>
      </w:tr>
      <w:tr w:rsidR="008621C9" w14:paraId="1576B286" w14:textId="77777777" w:rsidTr="00FE7534">
        <w:tc>
          <w:tcPr>
            <w:tcW w:w="706" w:type="dxa"/>
            <w:vAlign w:val="center"/>
          </w:tcPr>
          <w:p w14:paraId="42D946F5" w14:textId="77777777" w:rsidR="008621C9" w:rsidRDefault="008621C9" w:rsidP="00511597">
            <w:pPr>
              <w:jc w:val="center"/>
            </w:pPr>
            <w:r>
              <w:t>20</w:t>
            </w:r>
          </w:p>
        </w:tc>
        <w:tc>
          <w:tcPr>
            <w:tcW w:w="8566" w:type="dxa"/>
          </w:tcPr>
          <w:p w14:paraId="2483EBE3" w14:textId="77777777" w:rsidR="008621C9" w:rsidRPr="008621C9" w:rsidRDefault="008621C9" w:rsidP="00511597">
            <w:pPr>
              <w:jc w:val="both"/>
              <w:rPr>
                <w:sz w:val="20"/>
                <w:szCs w:val="20"/>
              </w:rPr>
            </w:pPr>
            <w:r w:rsidRPr="008621C9">
              <w:rPr>
                <w:sz w:val="20"/>
                <w:szCs w:val="20"/>
              </w:rPr>
              <w:t>amelynek fejlesztési igénye az Európai Unióról szóló Szerződés 1. számú mellékletében (</w:t>
            </w:r>
            <w:r w:rsidRPr="00420686">
              <w:rPr>
                <w:b/>
                <w:sz w:val="20"/>
                <w:szCs w:val="20"/>
              </w:rPr>
              <w:t>Annex I.) szereplő mezőgazdasági termékek elsődleges termelésével kapcsolatos beruházásokra irányul</w:t>
            </w:r>
            <w:r w:rsidRPr="008621C9">
              <w:rPr>
                <w:sz w:val="20"/>
                <w:szCs w:val="20"/>
              </w:rPr>
              <w:t xml:space="preserve"> (Felhívás 7. számú melléklete), azaz nincs kizárva az a feldolgozással kapcsolatos beruházás, amelynek eredményeként a feldolgozott termék nem minősül mezőgazdasági terméknek</w:t>
            </w:r>
          </w:p>
        </w:tc>
        <w:tc>
          <w:tcPr>
            <w:tcW w:w="608" w:type="dxa"/>
            <w:vAlign w:val="center"/>
          </w:tcPr>
          <w:p w14:paraId="73FD36DB" w14:textId="77777777" w:rsidR="008621C9" w:rsidRDefault="008621C9" w:rsidP="007D5EEB">
            <w:pPr>
              <w:jc w:val="center"/>
            </w:pPr>
          </w:p>
        </w:tc>
        <w:tc>
          <w:tcPr>
            <w:tcW w:w="651" w:type="dxa"/>
            <w:vAlign w:val="center"/>
          </w:tcPr>
          <w:p w14:paraId="542E7621" w14:textId="77777777" w:rsidR="008621C9" w:rsidRDefault="008621C9" w:rsidP="007D5EEB">
            <w:pPr>
              <w:jc w:val="center"/>
            </w:pPr>
          </w:p>
        </w:tc>
      </w:tr>
      <w:tr w:rsidR="008621C9" w14:paraId="715D2F6A" w14:textId="77777777" w:rsidTr="00FE7534">
        <w:tc>
          <w:tcPr>
            <w:tcW w:w="706" w:type="dxa"/>
            <w:vAlign w:val="center"/>
          </w:tcPr>
          <w:p w14:paraId="05AB6CB1" w14:textId="77777777" w:rsidR="008621C9" w:rsidRDefault="008621C9" w:rsidP="00511597">
            <w:pPr>
              <w:jc w:val="center"/>
            </w:pPr>
            <w:r>
              <w:t>21</w:t>
            </w:r>
          </w:p>
        </w:tc>
        <w:tc>
          <w:tcPr>
            <w:tcW w:w="8566" w:type="dxa"/>
          </w:tcPr>
          <w:p w14:paraId="1C7563A5" w14:textId="77777777" w:rsidR="008621C9" w:rsidRPr="008621C9" w:rsidRDefault="008621C9" w:rsidP="00511597">
            <w:pPr>
              <w:jc w:val="both"/>
              <w:rPr>
                <w:sz w:val="20"/>
                <w:szCs w:val="20"/>
              </w:rPr>
            </w:pPr>
            <w:r w:rsidRPr="008621C9">
              <w:rPr>
                <w:sz w:val="20"/>
                <w:szCs w:val="20"/>
              </w:rPr>
              <w:t>akinek támogatása az európai uniós jog megsértését eredményezi</w:t>
            </w:r>
          </w:p>
        </w:tc>
        <w:tc>
          <w:tcPr>
            <w:tcW w:w="608" w:type="dxa"/>
            <w:vAlign w:val="center"/>
          </w:tcPr>
          <w:p w14:paraId="5E7C8443" w14:textId="77777777" w:rsidR="008621C9" w:rsidRDefault="008621C9" w:rsidP="007D5EEB">
            <w:pPr>
              <w:jc w:val="center"/>
            </w:pPr>
          </w:p>
        </w:tc>
        <w:tc>
          <w:tcPr>
            <w:tcW w:w="651" w:type="dxa"/>
            <w:vAlign w:val="center"/>
          </w:tcPr>
          <w:p w14:paraId="69EAD794" w14:textId="77777777" w:rsidR="008621C9" w:rsidRDefault="008621C9" w:rsidP="007D5EEB">
            <w:pPr>
              <w:jc w:val="center"/>
            </w:pPr>
          </w:p>
        </w:tc>
      </w:tr>
      <w:tr w:rsidR="008621C9" w14:paraId="75F3D3B4" w14:textId="77777777" w:rsidTr="00FE7534">
        <w:tc>
          <w:tcPr>
            <w:tcW w:w="706" w:type="dxa"/>
            <w:vAlign w:val="center"/>
          </w:tcPr>
          <w:p w14:paraId="1EF0EFDE" w14:textId="77777777" w:rsidR="008621C9" w:rsidRDefault="008621C9" w:rsidP="00511597">
            <w:pPr>
              <w:jc w:val="center"/>
            </w:pPr>
            <w:r>
              <w:t>22</w:t>
            </w:r>
          </w:p>
        </w:tc>
        <w:tc>
          <w:tcPr>
            <w:tcW w:w="8566" w:type="dxa"/>
          </w:tcPr>
          <w:p w14:paraId="1C2EE2F4" w14:textId="77777777" w:rsidR="008621C9" w:rsidRPr="008621C9" w:rsidRDefault="008621C9" w:rsidP="00511597">
            <w:pPr>
              <w:jc w:val="both"/>
              <w:rPr>
                <w:sz w:val="20"/>
                <w:szCs w:val="20"/>
              </w:rPr>
            </w:pPr>
            <w:r w:rsidRPr="008621C9">
              <w:rPr>
                <w:sz w:val="20"/>
                <w:szCs w:val="20"/>
              </w:rPr>
              <w:t xml:space="preserve">amely azt a 2010/787/EU tanácsi határozat hatálya alá tartozó </w:t>
            </w:r>
            <w:r w:rsidRPr="00EC1AF3">
              <w:rPr>
                <w:b/>
                <w:sz w:val="20"/>
                <w:szCs w:val="20"/>
              </w:rPr>
              <w:t>versenyképtelen szénbányák</w:t>
            </w:r>
            <w:r w:rsidRPr="008621C9">
              <w:rPr>
                <w:sz w:val="20"/>
                <w:szCs w:val="20"/>
              </w:rPr>
              <w:t xml:space="preserve"> </w:t>
            </w:r>
            <w:r w:rsidRPr="006241B9">
              <w:rPr>
                <w:b/>
                <w:sz w:val="20"/>
                <w:szCs w:val="20"/>
              </w:rPr>
              <w:t>bezárásához</w:t>
            </w:r>
            <w:r w:rsidRPr="008621C9">
              <w:rPr>
                <w:sz w:val="20"/>
                <w:szCs w:val="20"/>
              </w:rPr>
              <w:t xml:space="preserve"> használná</w:t>
            </w:r>
          </w:p>
        </w:tc>
        <w:tc>
          <w:tcPr>
            <w:tcW w:w="608" w:type="dxa"/>
            <w:vAlign w:val="center"/>
          </w:tcPr>
          <w:p w14:paraId="4DC5732C" w14:textId="77777777" w:rsidR="008621C9" w:rsidRDefault="008621C9" w:rsidP="007D5EEB">
            <w:pPr>
              <w:jc w:val="center"/>
            </w:pPr>
          </w:p>
        </w:tc>
        <w:tc>
          <w:tcPr>
            <w:tcW w:w="651" w:type="dxa"/>
            <w:vAlign w:val="center"/>
          </w:tcPr>
          <w:p w14:paraId="2AE0323B" w14:textId="77777777" w:rsidR="008621C9" w:rsidRDefault="008621C9" w:rsidP="007D5EEB">
            <w:pPr>
              <w:jc w:val="center"/>
            </w:pPr>
          </w:p>
        </w:tc>
      </w:tr>
      <w:tr w:rsidR="008621C9" w14:paraId="67AD4776" w14:textId="77777777" w:rsidTr="00FE7534">
        <w:tc>
          <w:tcPr>
            <w:tcW w:w="706" w:type="dxa"/>
            <w:vAlign w:val="center"/>
          </w:tcPr>
          <w:p w14:paraId="260D8B2A" w14:textId="77777777" w:rsidR="008621C9" w:rsidRDefault="008621C9" w:rsidP="00511597">
            <w:pPr>
              <w:jc w:val="center"/>
            </w:pPr>
            <w:r>
              <w:t>23</w:t>
            </w:r>
          </w:p>
        </w:tc>
        <w:tc>
          <w:tcPr>
            <w:tcW w:w="8566" w:type="dxa"/>
          </w:tcPr>
          <w:p w14:paraId="70A09DF3" w14:textId="77777777" w:rsidR="008621C9" w:rsidRPr="008621C9" w:rsidRDefault="008621C9" w:rsidP="00511597">
            <w:pPr>
              <w:jc w:val="both"/>
              <w:rPr>
                <w:sz w:val="20"/>
                <w:szCs w:val="20"/>
              </w:rPr>
            </w:pPr>
            <w:r w:rsidRPr="008621C9">
              <w:rPr>
                <w:sz w:val="20"/>
                <w:szCs w:val="20"/>
              </w:rPr>
              <w:t xml:space="preserve">amely azt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r w:rsidRPr="00EC1AF3">
              <w:rPr>
                <w:b/>
                <w:sz w:val="20"/>
                <w:szCs w:val="20"/>
              </w:rPr>
              <w:t>akvakultúra-termékek termeléséhez, feldolgozásához és értékesítéséhez használja fel</w:t>
            </w:r>
          </w:p>
        </w:tc>
        <w:tc>
          <w:tcPr>
            <w:tcW w:w="608" w:type="dxa"/>
            <w:vAlign w:val="center"/>
          </w:tcPr>
          <w:p w14:paraId="5CD86F5B" w14:textId="77777777" w:rsidR="008621C9" w:rsidRDefault="008621C9" w:rsidP="007D5EEB">
            <w:pPr>
              <w:jc w:val="center"/>
            </w:pPr>
          </w:p>
        </w:tc>
        <w:tc>
          <w:tcPr>
            <w:tcW w:w="651" w:type="dxa"/>
            <w:vAlign w:val="center"/>
          </w:tcPr>
          <w:p w14:paraId="7634EE77" w14:textId="77777777" w:rsidR="008621C9" w:rsidRDefault="008621C9" w:rsidP="007D5EEB">
            <w:pPr>
              <w:jc w:val="center"/>
            </w:pPr>
          </w:p>
        </w:tc>
      </w:tr>
      <w:tr w:rsidR="008621C9" w14:paraId="7D44F73E" w14:textId="77777777" w:rsidTr="00FE7534">
        <w:tc>
          <w:tcPr>
            <w:tcW w:w="706" w:type="dxa"/>
            <w:vAlign w:val="center"/>
          </w:tcPr>
          <w:p w14:paraId="7D9B59FF" w14:textId="77777777" w:rsidR="008621C9" w:rsidRDefault="008621C9" w:rsidP="00511597">
            <w:pPr>
              <w:jc w:val="center"/>
            </w:pPr>
            <w:r>
              <w:t>24</w:t>
            </w:r>
          </w:p>
        </w:tc>
        <w:tc>
          <w:tcPr>
            <w:tcW w:w="8566" w:type="dxa"/>
          </w:tcPr>
          <w:p w14:paraId="4BD88D90" w14:textId="77777777" w:rsidR="008621C9" w:rsidRPr="008621C9" w:rsidRDefault="008621C9" w:rsidP="00511597">
            <w:pPr>
              <w:jc w:val="both"/>
              <w:rPr>
                <w:sz w:val="20"/>
                <w:szCs w:val="20"/>
              </w:rPr>
            </w:pPr>
            <w:r w:rsidRPr="008621C9">
              <w:rPr>
                <w:sz w:val="20"/>
                <w:szCs w:val="20"/>
              </w:rPr>
              <w:t xml:space="preserve">amely </w:t>
            </w:r>
            <w:r w:rsidRPr="00EC1AF3">
              <w:rPr>
                <w:b/>
                <w:sz w:val="20"/>
                <w:szCs w:val="20"/>
              </w:rPr>
              <w:t>szinten tartó beruházáshoz</w:t>
            </w:r>
            <w:r w:rsidRPr="008621C9">
              <w:rPr>
                <w:sz w:val="20"/>
                <w:szCs w:val="20"/>
              </w:rPr>
              <w:t xml:space="preserve"> igényel támogatást</w:t>
            </w:r>
          </w:p>
        </w:tc>
        <w:tc>
          <w:tcPr>
            <w:tcW w:w="608" w:type="dxa"/>
            <w:vAlign w:val="center"/>
          </w:tcPr>
          <w:p w14:paraId="4DBBA5F4" w14:textId="77777777" w:rsidR="008621C9" w:rsidRDefault="008621C9" w:rsidP="007D5EEB">
            <w:pPr>
              <w:jc w:val="center"/>
            </w:pPr>
          </w:p>
        </w:tc>
        <w:tc>
          <w:tcPr>
            <w:tcW w:w="651" w:type="dxa"/>
            <w:vAlign w:val="center"/>
          </w:tcPr>
          <w:p w14:paraId="32DA56E9" w14:textId="77777777" w:rsidR="008621C9" w:rsidRDefault="008621C9" w:rsidP="007D5EEB">
            <w:pPr>
              <w:jc w:val="center"/>
            </w:pPr>
          </w:p>
        </w:tc>
      </w:tr>
      <w:tr w:rsidR="008621C9" w14:paraId="446F1DD6" w14:textId="77777777" w:rsidTr="00FE7534">
        <w:tc>
          <w:tcPr>
            <w:tcW w:w="706" w:type="dxa"/>
            <w:vAlign w:val="center"/>
          </w:tcPr>
          <w:p w14:paraId="59CDF41E" w14:textId="77777777" w:rsidR="008621C9" w:rsidRDefault="008621C9" w:rsidP="00511597">
            <w:pPr>
              <w:jc w:val="center"/>
            </w:pPr>
            <w:r>
              <w:t>25</w:t>
            </w:r>
          </w:p>
        </w:tc>
        <w:tc>
          <w:tcPr>
            <w:tcW w:w="8566" w:type="dxa"/>
          </w:tcPr>
          <w:p w14:paraId="4D1B00A2" w14:textId="77777777" w:rsidR="008621C9" w:rsidRPr="008621C9" w:rsidRDefault="008621C9" w:rsidP="00511597">
            <w:pPr>
              <w:jc w:val="both"/>
              <w:rPr>
                <w:sz w:val="20"/>
                <w:szCs w:val="20"/>
              </w:rPr>
            </w:pPr>
            <w:r w:rsidRPr="008621C9">
              <w:rPr>
                <w:sz w:val="20"/>
                <w:szCs w:val="20"/>
              </w:rPr>
              <w:t xml:space="preserve">azon </w:t>
            </w:r>
            <w:r w:rsidRPr="00EC1AF3">
              <w:rPr>
                <w:b/>
                <w:sz w:val="20"/>
                <w:szCs w:val="20"/>
              </w:rPr>
              <w:t>közúti kereskedelmi árufuvarozást</w:t>
            </w:r>
            <w:r w:rsidRPr="008621C9">
              <w:rPr>
                <w:sz w:val="20"/>
                <w:szCs w:val="20"/>
              </w:rPr>
              <w:t xml:space="preserve"> ellenszolgáltatás fejében történő végző vállalkozás számára, amely azt </w:t>
            </w:r>
            <w:r w:rsidRPr="00EC1AF3">
              <w:rPr>
                <w:b/>
                <w:sz w:val="20"/>
                <w:szCs w:val="20"/>
              </w:rPr>
              <w:t>teherszállító járművek megvásárlására</w:t>
            </w:r>
            <w:r w:rsidRPr="008621C9">
              <w:rPr>
                <w:sz w:val="20"/>
                <w:szCs w:val="20"/>
              </w:rPr>
              <w:t xml:space="preserve"> használja fel</w:t>
            </w:r>
          </w:p>
        </w:tc>
        <w:tc>
          <w:tcPr>
            <w:tcW w:w="608" w:type="dxa"/>
            <w:vAlign w:val="center"/>
          </w:tcPr>
          <w:p w14:paraId="1FF4299C" w14:textId="77777777" w:rsidR="008621C9" w:rsidRDefault="008621C9" w:rsidP="007D5EEB">
            <w:pPr>
              <w:jc w:val="center"/>
            </w:pPr>
          </w:p>
        </w:tc>
        <w:tc>
          <w:tcPr>
            <w:tcW w:w="651" w:type="dxa"/>
            <w:vAlign w:val="center"/>
          </w:tcPr>
          <w:p w14:paraId="74ED0894" w14:textId="77777777" w:rsidR="008621C9" w:rsidRDefault="008621C9" w:rsidP="007D5EEB">
            <w:pPr>
              <w:jc w:val="center"/>
            </w:pPr>
          </w:p>
        </w:tc>
      </w:tr>
    </w:tbl>
    <w:p w14:paraId="75D86F2F" w14:textId="77777777" w:rsidR="00544A9E" w:rsidRPr="009A219C" w:rsidRDefault="00544A9E" w:rsidP="008F7073">
      <w:pPr>
        <w:spacing w:after="0" w:line="240" w:lineRule="auto"/>
        <w:jc w:val="both"/>
      </w:pPr>
    </w:p>
    <w:sectPr w:rsidR="00544A9E" w:rsidRPr="009A219C" w:rsidSect="00FE753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833DF"/>
    <w:multiLevelType w:val="hybridMultilevel"/>
    <w:tmpl w:val="82B60E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DD16E63"/>
    <w:multiLevelType w:val="hybridMultilevel"/>
    <w:tmpl w:val="FAC02DAE"/>
    <w:lvl w:ilvl="0" w:tplc="6BC0FD4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A935804"/>
    <w:multiLevelType w:val="hybridMultilevel"/>
    <w:tmpl w:val="D4D45A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6D"/>
    <w:rsid w:val="00124FDF"/>
    <w:rsid w:val="001F763C"/>
    <w:rsid w:val="002631DA"/>
    <w:rsid w:val="002838E2"/>
    <w:rsid w:val="00287A9A"/>
    <w:rsid w:val="002C4DE9"/>
    <w:rsid w:val="00420686"/>
    <w:rsid w:val="00544A9E"/>
    <w:rsid w:val="006241B9"/>
    <w:rsid w:val="00647F99"/>
    <w:rsid w:val="0066406D"/>
    <w:rsid w:val="00693E22"/>
    <w:rsid w:val="007D5EEB"/>
    <w:rsid w:val="00831F7E"/>
    <w:rsid w:val="008621C9"/>
    <w:rsid w:val="00880E38"/>
    <w:rsid w:val="008F7073"/>
    <w:rsid w:val="009A219C"/>
    <w:rsid w:val="00AA2280"/>
    <w:rsid w:val="00B20EBE"/>
    <w:rsid w:val="00BD1766"/>
    <w:rsid w:val="00C0114C"/>
    <w:rsid w:val="00C665A2"/>
    <w:rsid w:val="00C96013"/>
    <w:rsid w:val="00D364EA"/>
    <w:rsid w:val="00D94492"/>
    <w:rsid w:val="00EC1AF3"/>
    <w:rsid w:val="00F35446"/>
    <w:rsid w:val="00F775CA"/>
    <w:rsid w:val="00FE75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4EE3"/>
  <w15:chartTrackingRefBased/>
  <w15:docId w15:val="{70D01AC7-BA31-4792-93F6-B99F4E39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F7073"/>
    <w:pPr>
      <w:ind w:left="720"/>
      <w:contextualSpacing/>
    </w:pPr>
  </w:style>
  <w:style w:type="table" w:styleId="Rcsostblzat">
    <w:name w:val="Table Grid"/>
    <w:basedOn w:val="Normltblzat"/>
    <w:uiPriority w:val="39"/>
    <w:rsid w:val="009A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orszma">
    <w:name w:val="line number"/>
    <w:basedOn w:val="Bekezdsalapbettpusa"/>
    <w:uiPriority w:val="99"/>
    <w:semiHidden/>
    <w:unhideWhenUsed/>
    <w:rsid w:val="0028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968626">
      <w:bodyDiv w:val="1"/>
      <w:marLeft w:val="0"/>
      <w:marRight w:val="0"/>
      <w:marTop w:val="0"/>
      <w:marBottom w:val="0"/>
      <w:divBdr>
        <w:top w:val="none" w:sz="0" w:space="0" w:color="auto"/>
        <w:left w:val="none" w:sz="0" w:space="0" w:color="auto"/>
        <w:bottom w:val="none" w:sz="0" w:space="0" w:color="auto"/>
        <w:right w:val="none" w:sz="0" w:space="0" w:color="auto"/>
      </w:divBdr>
      <w:divsChild>
        <w:div w:id="2128111326">
          <w:marLeft w:val="0"/>
          <w:marRight w:val="0"/>
          <w:marTop w:val="0"/>
          <w:marBottom w:val="0"/>
          <w:divBdr>
            <w:top w:val="none" w:sz="0" w:space="0" w:color="auto"/>
            <w:left w:val="none" w:sz="0" w:space="0" w:color="auto"/>
            <w:bottom w:val="none" w:sz="0" w:space="0" w:color="auto"/>
            <w:right w:val="none" w:sz="0" w:space="0" w:color="auto"/>
          </w:divBdr>
        </w:div>
        <w:div w:id="1732340991">
          <w:marLeft w:val="0"/>
          <w:marRight w:val="0"/>
          <w:marTop w:val="0"/>
          <w:marBottom w:val="0"/>
          <w:divBdr>
            <w:top w:val="none" w:sz="0" w:space="0" w:color="auto"/>
            <w:left w:val="none" w:sz="0" w:space="0" w:color="auto"/>
            <w:bottom w:val="none" w:sz="0" w:space="0" w:color="auto"/>
            <w:right w:val="none" w:sz="0" w:space="0" w:color="auto"/>
          </w:divBdr>
        </w:div>
        <w:div w:id="645083884">
          <w:marLeft w:val="0"/>
          <w:marRight w:val="0"/>
          <w:marTop w:val="0"/>
          <w:marBottom w:val="0"/>
          <w:divBdr>
            <w:top w:val="none" w:sz="0" w:space="0" w:color="auto"/>
            <w:left w:val="none" w:sz="0" w:space="0" w:color="auto"/>
            <w:bottom w:val="none" w:sz="0" w:space="0" w:color="auto"/>
            <w:right w:val="none" w:sz="0" w:space="0" w:color="auto"/>
          </w:divBdr>
        </w:div>
      </w:divsChild>
    </w:div>
    <w:div w:id="474226271">
      <w:bodyDiv w:val="1"/>
      <w:marLeft w:val="0"/>
      <w:marRight w:val="0"/>
      <w:marTop w:val="0"/>
      <w:marBottom w:val="0"/>
      <w:divBdr>
        <w:top w:val="none" w:sz="0" w:space="0" w:color="auto"/>
        <w:left w:val="none" w:sz="0" w:space="0" w:color="auto"/>
        <w:bottom w:val="none" w:sz="0" w:space="0" w:color="auto"/>
        <w:right w:val="none" w:sz="0" w:space="0" w:color="auto"/>
      </w:divBdr>
      <w:divsChild>
        <w:div w:id="1354380540">
          <w:marLeft w:val="0"/>
          <w:marRight w:val="0"/>
          <w:marTop w:val="0"/>
          <w:marBottom w:val="0"/>
          <w:divBdr>
            <w:top w:val="none" w:sz="0" w:space="0" w:color="auto"/>
            <w:left w:val="none" w:sz="0" w:space="0" w:color="auto"/>
            <w:bottom w:val="none" w:sz="0" w:space="0" w:color="auto"/>
            <w:right w:val="none" w:sz="0" w:space="0" w:color="auto"/>
          </w:divBdr>
        </w:div>
        <w:div w:id="1214655254">
          <w:marLeft w:val="0"/>
          <w:marRight w:val="0"/>
          <w:marTop w:val="0"/>
          <w:marBottom w:val="0"/>
          <w:divBdr>
            <w:top w:val="none" w:sz="0" w:space="0" w:color="auto"/>
            <w:left w:val="none" w:sz="0" w:space="0" w:color="auto"/>
            <w:bottom w:val="none" w:sz="0" w:space="0" w:color="auto"/>
            <w:right w:val="none" w:sz="0" w:space="0" w:color="auto"/>
          </w:divBdr>
        </w:div>
        <w:div w:id="1760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F18E-0A3E-488C-A4FD-71CA6220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955</Words>
  <Characters>6596</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kalmanzs967@gmail.com</dc:creator>
  <cp:keywords/>
  <dc:description/>
  <cp:lastModifiedBy>Office4 Vaja</cp:lastModifiedBy>
  <cp:revision>13</cp:revision>
  <dcterms:created xsi:type="dcterms:W3CDTF">2020-12-02T16:10:00Z</dcterms:created>
  <dcterms:modified xsi:type="dcterms:W3CDTF">2020-12-07T08:15:00Z</dcterms:modified>
</cp:coreProperties>
</file>